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F5904" w14:textId="2E8E2CF3" w:rsidR="00D746EB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bookmarkStart w:id="0" w:name="_Hlk189249912"/>
      <w:bookmarkStart w:id="1" w:name="_Toc333581209"/>
      <w:bookmarkStart w:id="2" w:name="_GoBack"/>
      <w:bookmarkEnd w:id="2"/>
      <w:r w:rsidRPr="00D746EB">
        <w:rPr>
          <w:rFonts w:asciiTheme="minorHAnsi" w:hAnsiTheme="minorHAnsi" w:cs="Arial"/>
          <w:sz w:val="22"/>
          <w:szCs w:val="22"/>
        </w:rPr>
        <w:t xml:space="preserve">Ministerstvo životního prostředí </w:t>
      </w:r>
    </w:p>
    <w:p w14:paraId="29C3EA41" w14:textId="27B6579F" w:rsidR="00D746EB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D746EB">
        <w:rPr>
          <w:rFonts w:asciiTheme="minorHAnsi" w:hAnsiTheme="minorHAnsi" w:cs="Arial"/>
          <w:sz w:val="22"/>
          <w:szCs w:val="22"/>
        </w:rPr>
        <w:t>Odbor posuzování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D746EB">
        <w:rPr>
          <w:rFonts w:asciiTheme="minorHAnsi" w:hAnsiTheme="minorHAnsi" w:cs="Arial"/>
          <w:sz w:val="22"/>
          <w:szCs w:val="22"/>
        </w:rPr>
        <w:t>vlivů na životní prostředí a integrované prevence</w:t>
      </w:r>
    </w:p>
    <w:p w14:paraId="6F1FB5CB" w14:textId="77777777" w:rsidR="00D746EB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D746EB">
        <w:rPr>
          <w:rFonts w:asciiTheme="minorHAnsi" w:hAnsiTheme="minorHAnsi" w:cs="Arial"/>
          <w:sz w:val="22"/>
          <w:szCs w:val="22"/>
        </w:rPr>
        <w:t>Vršovická 1442/65</w:t>
      </w:r>
    </w:p>
    <w:p w14:paraId="2CE1A877" w14:textId="781F9839" w:rsidR="00D746EB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D746EB">
        <w:rPr>
          <w:rFonts w:asciiTheme="minorHAnsi" w:hAnsiTheme="minorHAnsi" w:cs="Arial"/>
          <w:sz w:val="22"/>
          <w:szCs w:val="22"/>
        </w:rPr>
        <w:t xml:space="preserve">100 10 Praha 10 </w:t>
      </w:r>
    </w:p>
    <w:p w14:paraId="30AE5015" w14:textId="4944C3CB" w:rsidR="00830148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D746EB">
        <w:rPr>
          <w:rFonts w:asciiTheme="minorHAnsi" w:hAnsiTheme="minorHAnsi" w:cs="Arial"/>
          <w:sz w:val="22"/>
          <w:szCs w:val="22"/>
        </w:rPr>
        <w:t>ISDS:9gsaax4</w:t>
      </w:r>
    </w:p>
    <w:bookmarkEnd w:id="0"/>
    <w:p w14:paraId="2C360D60" w14:textId="77777777" w:rsidR="00D746EB" w:rsidRPr="00830148" w:rsidRDefault="00D746E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</w:p>
    <w:p w14:paraId="3E78658D" w14:textId="18435D77" w:rsidR="00EE0D8B" w:rsidRDefault="00830148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830148">
        <w:rPr>
          <w:rFonts w:asciiTheme="minorHAnsi" w:hAnsiTheme="minorHAnsi" w:cs="Arial"/>
          <w:sz w:val="22"/>
          <w:szCs w:val="22"/>
          <w:highlight w:val="yellow"/>
        </w:rPr>
        <w:t>V Dubí dne 12. února 2025</w:t>
      </w:r>
    </w:p>
    <w:p w14:paraId="2AC01372" w14:textId="77777777" w:rsidR="00830148" w:rsidRDefault="00830148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</w:p>
    <w:p w14:paraId="5255BF1C" w14:textId="1D84D3B4" w:rsidR="00DE4023" w:rsidRDefault="00DE4023" w:rsidP="004D6CEC">
      <w:pPr>
        <w:spacing w:before="0"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E4023">
        <w:rPr>
          <w:rFonts w:asciiTheme="minorHAnsi" w:hAnsiTheme="minorHAnsi" w:cs="Arial"/>
          <w:b/>
          <w:bCs/>
          <w:sz w:val="22"/>
          <w:szCs w:val="22"/>
        </w:rPr>
        <w:t>Věc: Vyjádření k záměru Závod pro zpracování vytěžené rudy z ložiska Cínovec včetně přepravního systému (MZP529)</w:t>
      </w:r>
    </w:p>
    <w:p w14:paraId="69A332E9" w14:textId="77777777" w:rsidR="00DE4023" w:rsidRPr="00DE4023" w:rsidRDefault="00DE4023" w:rsidP="004D6CEC">
      <w:pPr>
        <w:spacing w:before="0"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57C9C2" w14:textId="7443676A" w:rsidR="00B55638" w:rsidRPr="00FF4DD0" w:rsidRDefault="00DE4023" w:rsidP="004D6CEC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Pr="00DE4023">
        <w:rPr>
          <w:rFonts w:asciiTheme="minorHAnsi" w:hAnsiTheme="minorHAnsi" w:cs="Arial"/>
          <w:sz w:val="22"/>
          <w:szCs w:val="22"/>
        </w:rPr>
        <w:t>ímto podávám v zákonné lhůtě následující vyjádření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DE4023">
        <w:rPr>
          <w:rFonts w:asciiTheme="minorHAnsi" w:hAnsiTheme="minorHAnsi" w:cs="Arial"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DE4023">
        <w:rPr>
          <w:rFonts w:asciiTheme="minorHAnsi" w:hAnsiTheme="minorHAnsi" w:cs="Arial"/>
          <w:sz w:val="22"/>
          <w:szCs w:val="22"/>
        </w:rPr>
        <w:t>záměru</w:t>
      </w:r>
      <w:bookmarkEnd w:id="1"/>
      <w:r w:rsidR="00D746EB" w:rsidRPr="00D746EB">
        <w:t xml:space="preserve"> </w:t>
      </w:r>
      <w:r w:rsidR="00D746EB" w:rsidRPr="00D746EB">
        <w:rPr>
          <w:rFonts w:asciiTheme="minorHAnsi" w:hAnsiTheme="minorHAnsi" w:cs="Arial"/>
          <w:sz w:val="22"/>
          <w:szCs w:val="22"/>
        </w:rPr>
        <w:t>Závod pro zpracování vytěžené rudy z ložiska Cínovec včetně přepravního systému (MZP529)</w:t>
      </w:r>
      <w:r w:rsidR="00D746EB">
        <w:rPr>
          <w:rFonts w:asciiTheme="minorHAnsi" w:hAnsiTheme="minorHAnsi" w:cs="Arial"/>
          <w:sz w:val="22"/>
          <w:szCs w:val="22"/>
        </w:rPr>
        <w:t>.</w:t>
      </w:r>
    </w:p>
    <w:p w14:paraId="16E4156F" w14:textId="77777777" w:rsidR="00B55638" w:rsidRDefault="00B55638" w:rsidP="004D6CEC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D9857EB" w14:textId="77777777" w:rsidR="00C068B4" w:rsidRPr="00C068B4" w:rsidRDefault="00C068B4" w:rsidP="00C068B4">
      <w:pPr>
        <w:pStyle w:val="Nadpis3"/>
      </w:pPr>
      <w:r w:rsidRPr="00C068B4">
        <w:t>Znečištění ovzduší</w:t>
      </w:r>
    </w:p>
    <w:p w14:paraId="4871AE29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4C3338EE" w14:textId="77777777" w:rsidR="00C068B4" w:rsidRPr="000C497F" w:rsidRDefault="00C068B4" w:rsidP="00C068B4">
      <w:pPr>
        <w:numPr>
          <w:ilvl w:val="1"/>
          <w:numId w:val="33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</w:t>
      </w:r>
      <w:r w:rsidRPr="000C497F">
        <w:rPr>
          <w:rFonts w:asciiTheme="minorHAnsi" w:hAnsiTheme="minorHAnsi" w:cstheme="minorHAnsi"/>
          <w:sz w:val="22"/>
          <w:szCs w:val="22"/>
        </w:rPr>
        <w:t>výšená prašnost</w:t>
      </w:r>
      <w:r w:rsidRPr="00C068B4">
        <w:rPr>
          <w:rFonts w:asciiTheme="minorHAnsi" w:hAnsiTheme="minorHAnsi" w:cstheme="minorHAnsi"/>
          <w:sz w:val="22"/>
          <w:szCs w:val="22"/>
        </w:rPr>
        <w:t>, emise z naftových motorů (nákladní dopravy, dieselová mechanizace),</w:t>
      </w:r>
      <w:r w:rsidRPr="000C497F">
        <w:rPr>
          <w:rFonts w:asciiTheme="minorHAnsi" w:hAnsiTheme="minorHAnsi" w:cstheme="minorHAnsi"/>
          <w:sz w:val="22"/>
          <w:szCs w:val="22"/>
        </w:rPr>
        <w:t xml:space="preserve"> emise </w:t>
      </w:r>
      <w:r w:rsidRPr="00C068B4">
        <w:rPr>
          <w:rFonts w:asciiTheme="minorHAnsi" w:hAnsiTheme="minorHAnsi" w:cstheme="minorHAnsi"/>
          <w:sz w:val="22"/>
          <w:szCs w:val="22"/>
        </w:rPr>
        <w:t>nebezpečných a toxických látek,</w:t>
      </w:r>
    </w:p>
    <w:p w14:paraId="641BDAB9" w14:textId="77777777" w:rsidR="00C068B4" w:rsidRPr="000C497F" w:rsidRDefault="00C068B4" w:rsidP="00C068B4">
      <w:pPr>
        <w:numPr>
          <w:ilvl w:val="1"/>
          <w:numId w:val="33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r</w:t>
      </w:r>
      <w:r w:rsidRPr="000C497F">
        <w:rPr>
          <w:rFonts w:asciiTheme="minorHAnsi" w:hAnsiTheme="minorHAnsi" w:cstheme="minorHAnsi"/>
          <w:sz w:val="22"/>
          <w:szCs w:val="22"/>
        </w:rPr>
        <w:t xml:space="preserve">iziko </w:t>
      </w:r>
      <w:r w:rsidRPr="00C068B4">
        <w:rPr>
          <w:rFonts w:asciiTheme="minorHAnsi" w:hAnsiTheme="minorHAnsi" w:cstheme="minorHAnsi"/>
          <w:sz w:val="22"/>
          <w:szCs w:val="22"/>
        </w:rPr>
        <w:t xml:space="preserve">např. </w:t>
      </w:r>
      <w:r w:rsidRPr="000C497F">
        <w:rPr>
          <w:rFonts w:asciiTheme="minorHAnsi" w:hAnsiTheme="minorHAnsi" w:cstheme="minorHAnsi"/>
          <w:sz w:val="22"/>
          <w:szCs w:val="22"/>
        </w:rPr>
        <w:t>respiračních a srdečně-cévních onemocnění u citlivých skupin</w:t>
      </w:r>
      <w:r w:rsidRPr="00C068B4">
        <w:rPr>
          <w:rFonts w:asciiTheme="minorHAnsi" w:hAnsiTheme="minorHAnsi" w:cstheme="minorHAnsi"/>
          <w:sz w:val="22"/>
          <w:szCs w:val="22"/>
        </w:rPr>
        <w:t xml:space="preserve"> obyvatel.</w:t>
      </w:r>
    </w:p>
    <w:p w14:paraId="1BA2EA5D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odborně posoudit d</w:t>
      </w:r>
      <w:r w:rsidRPr="000C497F">
        <w:rPr>
          <w:rFonts w:asciiTheme="minorHAnsi" w:hAnsiTheme="minorHAnsi" w:cstheme="minorHAnsi"/>
          <w:sz w:val="22"/>
          <w:szCs w:val="22"/>
        </w:rPr>
        <w:t>opady</w:t>
      </w:r>
      <w:r w:rsidRPr="00C068B4">
        <w:rPr>
          <w:rFonts w:asciiTheme="minorHAnsi" w:hAnsiTheme="minorHAnsi" w:cstheme="minorHAnsi"/>
          <w:sz w:val="22"/>
          <w:szCs w:val="22"/>
        </w:rPr>
        <w:t xml:space="preserve"> dopravy materiálu, dolu i překladišť</w:t>
      </w:r>
      <w:r w:rsidRPr="000C497F">
        <w:rPr>
          <w:rFonts w:asciiTheme="minorHAnsi" w:hAnsiTheme="minorHAnsi" w:cstheme="minorHAnsi"/>
          <w:sz w:val="22"/>
          <w:szCs w:val="22"/>
        </w:rPr>
        <w:t xml:space="preserve"> </w:t>
      </w:r>
      <w:r w:rsidRPr="00C068B4">
        <w:rPr>
          <w:rFonts w:asciiTheme="minorHAnsi" w:hAnsiTheme="minorHAnsi" w:cstheme="minorHAnsi"/>
          <w:sz w:val="22"/>
          <w:szCs w:val="22"/>
        </w:rPr>
        <w:t xml:space="preserve">včetně fáze výstavby </w:t>
      </w:r>
      <w:r w:rsidRPr="000C497F">
        <w:rPr>
          <w:rFonts w:asciiTheme="minorHAnsi" w:hAnsiTheme="minorHAnsi" w:cstheme="minorHAnsi"/>
          <w:sz w:val="22"/>
          <w:szCs w:val="22"/>
        </w:rPr>
        <w:t>na kvalitu ovzduší a zdraví obyvatel</w:t>
      </w:r>
      <w:r w:rsidRPr="00C068B4">
        <w:rPr>
          <w:rFonts w:asciiTheme="minorHAnsi" w:hAnsiTheme="minorHAnsi" w:cstheme="minorHAnsi"/>
          <w:sz w:val="22"/>
          <w:szCs w:val="22"/>
        </w:rPr>
        <w:t>. Navrhuji p</w:t>
      </w:r>
      <w:r w:rsidRPr="000C497F">
        <w:rPr>
          <w:rFonts w:asciiTheme="minorHAnsi" w:hAnsiTheme="minorHAnsi" w:cstheme="minorHAnsi"/>
          <w:sz w:val="22"/>
          <w:szCs w:val="22"/>
        </w:rPr>
        <w:t>ravideln</w:t>
      </w:r>
      <w:r w:rsidRPr="00C068B4">
        <w:rPr>
          <w:rFonts w:asciiTheme="minorHAnsi" w:hAnsiTheme="minorHAnsi" w:cstheme="minorHAnsi"/>
          <w:sz w:val="22"/>
          <w:szCs w:val="22"/>
        </w:rPr>
        <w:t>ý</w:t>
      </w:r>
      <w:r w:rsidRPr="000C497F">
        <w:rPr>
          <w:rFonts w:asciiTheme="minorHAnsi" w:hAnsiTheme="minorHAnsi" w:cstheme="minorHAnsi"/>
          <w:sz w:val="22"/>
          <w:szCs w:val="22"/>
        </w:rPr>
        <w:t xml:space="preserve"> monitoringu kvality ovzduší a opatření na minimalizaci </w:t>
      </w:r>
      <w:r w:rsidRPr="00C068B4">
        <w:rPr>
          <w:rFonts w:asciiTheme="minorHAnsi" w:hAnsiTheme="minorHAnsi" w:cstheme="minorHAnsi"/>
          <w:sz w:val="22"/>
          <w:szCs w:val="22"/>
        </w:rPr>
        <w:t>emisí a prašnosti</w:t>
      </w:r>
      <w:r w:rsidRPr="000C497F">
        <w:rPr>
          <w:rFonts w:asciiTheme="minorHAnsi" w:hAnsiTheme="minorHAnsi" w:cstheme="minorHAnsi"/>
          <w:sz w:val="22"/>
          <w:szCs w:val="22"/>
        </w:rPr>
        <w:t>.</w:t>
      </w:r>
      <w:r w:rsidRPr="00C068B4">
        <w:rPr>
          <w:rFonts w:asciiTheme="minorHAnsi" w:hAnsiTheme="minorHAnsi" w:cstheme="minorHAnsi"/>
          <w:sz w:val="22"/>
          <w:szCs w:val="22"/>
        </w:rPr>
        <w:t xml:space="preserve"> Navrhuji v návaznosti na odborné posouzení nastavit přísné imisní limity pro všechny fáze záměru (výstavba, přípravné práce, těžba).</w:t>
      </w:r>
    </w:p>
    <w:p w14:paraId="5405AEA0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9091CD8" w14:textId="77777777" w:rsidR="00C068B4" w:rsidRPr="00C068B4" w:rsidRDefault="00C068B4" w:rsidP="00C068B4">
      <w:pPr>
        <w:pStyle w:val="Nadpis3"/>
      </w:pPr>
      <w:r w:rsidRPr="00C068B4">
        <w:t>Zvýšení hluku</w:t>
      </w:r>
    </w:p>
    <w:p w14:paraId="6DA479CF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59E1F767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 xml:space="preserve">hluk z trhacích prací, těžby, lanovky nebo 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lanopásu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>, překládací stanice a překladiště a silniční dopravy může narušovat každodenní život obyvatel města Dubí,</w:t>
      </w:r>
    </w:p>
    <w:p w14:paraId="4CDD1856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 xml:space="preserve">nonstop provoz dolu, lanovky nebo 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lanopásu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 xml:space="preserve"> a překládací stanice ve 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Mstišově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>,</w:t>
      </w:r>
    </w:p>
    <w:p w14:paraId="58FB86FD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možné dopady zdraví lidí,</w:t>
      </w:r>
    </w:p>
    <w:p w14:paraId="44767964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riziko ohrožení živočichů včetně chráněných druhů (např. tetřívek obecný).</w:t>
      </w:r>
    </w:p>
    <w:p w14:paraId="101BD73C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zpracovat hlukovou studii se zaměřením na blízké i vzdálenější okolí dolu, dopravní infrastruktury a překladiště a s ohledem na negativní dopady na lidi a jejich zdraví i přírodu. Navrhuji v návaznosti na odborné posouzení nastavit přísné hlukové limity pro všechny fáze záměru (výstavba, přípravné práce, těžba).</w:t>
      </w:r>
    </w:p>
    <w:p w14:paraId="171CCD79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7036908" w14:textId="77777777" w:rsidR="00C068B4" w:rsidRPr="00C068B4" w:rsidRDefault="00C068B4" w:rsidP="00C068B4">
      <w:pPr>
        <w:pStyle w:val="Nadpis3"/>
      </w:pPr>
      <w:r w:rsidRPr="00C068B4">
        <w:t>Vodní zdroje, voda v krajině</w:t>
      </w:r>
    </w:p>
    <w:p w14:paraId="68E13C15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23CAEC37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riziko vysychání studní, potoků a vodních ploch,</w:t>
      </w:r>
    </w:p>
    <w:p w14:paraId="3AD4B3C0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možný vliv na zdroje vody na horách a vliv na lázeňské prameny.</w:t>
      </w:r>
    </w:p>
    <w:p w14:paraId="0D00A851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detailní hydrologický průzkum a odbornou studii se zaměřením na negativní dopady na lidi (poškození zdrojů pitné vody a lázeňských pramenů atd.) i přírodu (vysychání mokřadů a vodních ploch, narušení biodiverzity atd.).</w:t>
      </w:r>
    </w:p>
    <w:p w14:paraId="6D45DD8D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C5157EB" w14:textId="77777777" w:rsidR="00C068B4" w:rsidRPr="00C068B4" w:rsidRDefault="00C068B4" w:rsidP="00C068B4">
      <w:pPr>
        <w:pStyle w:val="Nadpis3"/>
      </w:pPr>
      <w:r w:rsidRPr="00C068B4">
        <w:t>Kontaminace půdy a vody</w:t>
      </w:r>
    </w:p>
    <w:p w14:paraId="47A6A936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5FB66A76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riziko úniku těžkých kovů, radonu a chemických látek do vody a půd v okolí těžby a oblastí dopravy a manipulace s vytěženým materiálem,</w:t>
      </w:r>
    </w:p>
    <w:p w14:paraId="741F15A5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ohrožení kvality pitné vody,</w:t>
      </w:r>
    </w:p>
    <w:p w14:paraId="678E408B" w14:textId="77777777" w:rsidR="00C068B4" w:rsidRPr="00C068B4" w:rsidRDefault="00C068B4" w:rsidP="00C068B4">
      <w:pPr>
        <w:pStyle w:val="Odstavecseseznamem"/>
        <w:numPr>
          <w:ilvl w:val="1"/>
          <w:numId w:val="33"/>
        </w:numPr>
        <w:suppressAutoHyphens w:val="0"/>
        <w:spacing w:before="0" w:after="0" w:line="24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lastRenderedPageBreak/>
        <w:t>poškození přírody a narušení biodiverzity.</w:t>
      </w:r>
    </w:p>
    <w:p w14:paraId="574EFA06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nastavení důsledných opatření, které zabrání jakémukoliv znečištění v souvislosti s výstavbou i provozem.</w:t>
      </w:r>
    </w:p>
    <w:p w14:paraId="0BDA96BE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BD5B357" w14:textId="77777777" w:rsidR="00C068B4" w:rsidRPr="00C068B4" w:rsidRDefault="00C068B4" w:rsidP="00C068B4">
      <w:pPr>
        <w:pStyle w:val="Nadpis3"/>
      </w:pPr>
      <w:r w:rsidRPr="00C068B4">
        <w:t>Snižování kvality života, turistického potenciálu a hodnoty nemovitostí</w:t>
      </w:r>
    </w:p>
    <w:p w14:paraId="304DF2EA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396CBA79" w14:textId="77777777" w:rsidR="00C068B4" w:rsidRPr="000C497F" w:rsidRDefault="00C068B4" w:rsidP="00C068B4">
      <w:pPr>
        <w:numPr>
          <w:ilvl w:val="1"/>
          <w:numId w:val="35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o</w:t>
      </w:r>
      <w:r w:rsidRPr="000C497F">
        <w:rPr>
          <w:rFonts w:asciiTheme="minorHAnsi" w:hAnsiTheme="minorHAnsi" w:cstheme="minorHAnsi"/>
          <w:sz w:val="22"/>
          <w:szCs w:val="22"/>
        </w:rPr>
        <w:t xml:space="preserve">mezení </w:t>
      </w:r>
      <w:r w:rsidRPr="00C068B4">
        <w:rPr>
          <w:rFonts w:asciiTheme="minorHAnsi" w:hAnsiTheme="minorHAnsi" w:cstheme="minorHAnsi"/>
          <w:sz w:val="22"/>
          <w:szCs w:val="22"/>
        </w:rPr>
        <w:t xml:space="preserve">možností trávení volnočasových, </w:t>
      </w:r>
      <w:r w:rsidRPr="000C497F">
        <w:rPr>
          <w:rFonts w:asciiTheme="minorHAnsi" w:hAnsiTheme="minorHAnsi" w:cstheme="minorHAnsi"/>
          <w:sz w:val="22"/>
          <w:szCs w:val="22"/>
        </w:rPr>
        <w:t>rekreačních a turistických aktivit v</w:t>
      </w:r>
      <w:r w:rsidRPr="00C068B4">
        <w:rPr>
          <w:rFonts w:asciiTheme="minorHAnsi" w:hAnsiTheme="minorHAnsi" w:cstheme="minorHAnsi"/>
          <w:sz w:val="22"/>
          <w:szCs w:val="22"/>
        </w:rPr>
        <w:t> oblasti dolu a těžebního prostoru,</w:t>
      </w:r>
    </w:p>
    <w:p w14:paraId="1B3A8807" w14:textId="77777777" w:rsidR="00C068B4" w:rsidRPr="00C068B4" w:rsidRDefault="00C068B4" w:rsidP="00C068B4">
      <w:pPr>
        <w:numPr>
          <w:ilvl w:val="1"/>
          <w:numId w:val="35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dopady na budoucí</w:t>
      </w:r>
      <w:r w:rsidRPr="000C497F">
        <w:rPr>
          <w:rFonts w:asciiTheme="minorHAnsi" w:hAnsiTheme="minorHAnsi" w:cstheme="minorHAnsi"/>
          <w:sz w:val="22"/>
          <w:szCs w:val="22"/>
        </w:rPr>
        <w:t xml:space="preserve"> </w:t>
      </w:r>
      <w:r w:rsidRPr="00C068B4">
        <w:rPr>
          <w:rFonts w:asciiTheme="minorHAnsi" w:hAnsiTheme="minorHAnsi" w:cstheme="minorHAnsi"/>
          <w:sz w:val="22"/>
          <w:szCs w:val="22"/>
        </w:rPr>
        <w:t xml:space="preserve">udržitelný </w:t>
      </w:r>
      <w:r w:rsidRPr="000C497F">
        <w:rPr>
          <w:rFonts w:asciiTheme="minorHAnsi" w:hAnsiTheme="minorHAnsi" w:cstheme="minorHAnsi"/>
          <w:sz w:val="22"/>
          <w:szCs w:val="22"/>
        </w:rPr>
        <w:t>rozvoj oblasti</w:t>
      </w:r>
      <w:r w:rsidRPr="00C068B4">
        <w:rPr>
          <w:rFonts w:asciiTheme="minorHAnsi" w:hAnsiTheme="minorHAnsi" w:cstheme="minorHAnsi"/>
          <w:sz w:val="22"/>
          <w:szCs w:val="22"/>
        </w:rPr>
        <w:t>,</w:t>
      </w:r>
    </w:p>
    <w:p w14:paraId="2F8146BE" w14:textId="77777777" w:rsidR="00C068B4" w:rsidRPr="00C068B4" w:rsidRDefault="00C068B4" w:rsidP="00C068B4">
      <w:pPr>
        <w:numPr>
          <w:ilvl w:val="1"/>
          <w:numId w:val="35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s</w:t>
      </w:r>
      <w:r w:rsidRPr="000C497F">
        <w:rPr>
          <w:rFonts w:asciiTheme="minorHAnsi" w:hAnsiTheme="minorHAnsi" w:cstheme="minorHAnsi"/>
          <w:sz w:val="22"/>
          <w:szCs w:val="22"/>
        </w:rPr>
        <w:t xml:space="preserve">nižování hodnoty nemovitostí </w:t>
      </w:r>
      <w:r w:rsidRPr="00C068B4">
        <w:rPr>
          <w:rFonts w:asciiTheme="minorHAnsi" w:hAnsiTheme="minorHAnsi" w:cstheme="minorHAnsi"/>
          <w:sz w:val="22"/>
          <w:szCs w:val="22"/>
        </w:rPr>
        <w:t>v důsledku negativních vlivů z těžby, dopravy a překládání materiálu, především v oblastech Cínovec, Mstišov a Újezdeček – Dukla,</w:t>
      </w:r>
    </w:p>
    <w:p w14:paraId="0D83A478" w14:textId="77777777" w:rsidR="00C068B4" w:rsidRPr="00C068B4" w:rsidRDefault="00C068B4" w:rsidP="00C068B4">
      <w:pPr>
        <w:numPr>
          <w:ilvl w:val="1"/>
          <w:numId w:val="35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dopad na zdraví lidí a snížení kvality jejich života především v oblasti Cínovec, Dubí, Mstišov a Újezdeček – Dukla</w:t>
      </w:r>
      <w:r w:rsidRPr="000C497F">
        <w:rPr>
          <w:rFonts w:asciiTheme="minorHAnsi" w:hAnsiTheme="minorHAnsi" w:cstheme="minorHAnsi"/>
          <w:sz w:val="22"/>
          <w:szCs w:val="22"/>
        </w:rPr>
        <w:t>.</w:t>
      </w:r>
    </w:p>
    <w:p w14:paraId="0E4940FA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vypracovat studii vlivů na dotčené komunity a obyvatele s ohledem na možné zdravotní rizika, snížení kvality života v důsledku hluku a emisí. Navrhuji dopracovat informace o vlivu záměru na možnosti rekreace a sportu (Cínovec a okolí, Mstišov-Košťany) a na turistický a volnočasový potenciál města Dubí.</w:t>
      </w:r>
    </w:p>
    <w:p w14:paraId="2B4E5ED5" w14:textId="77777777" w:rsidR="00C068B4" w:rsidRPr="000C497F" w:rsidRDefault="00C068B4" w:rsidP="00C068B4">
      <w:pPr>
        <w:spacing w:before="0" w:after="0" w:line="240" w:lineRule="auto"/>
        <w:ind w:left="207"/>
        <w:rPr>
          <w:rFonts w:asciiTheme="minorHAnsi" w:hAnsiTheme="minorHAnsi" w:cstheme="minorHAnsi"/>
          <w:sz w:val="22"/>
          <w:szCs w:val="22"/>
        </w:rPr>
      </w:pPr>
    </w:p>
    <w:p w14:paraId="7898EB11" w14:textId="77777777" w:rsidR="00C068B4" w:rsidRPr="00C068B4" w:rsidRDefault="00C068B4" w:rsidP="00C068B4">
      <w:pPr>
        <w:pStyle w:val="Nadpis3"/>
      </w:pPr>
      <w:r w:rsidRPr="00C068B4">
        <w:t>Ohrožení ekosystémů a biodiverzity</w:t>
      </w:r>
    </w:p>
    <w:p w14:paraId="1D7ED547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25C8C010" w14:textId="77777777" w:rsidR="00C068B4" w:rsidRPr="00C068B4" w:rsidRDefault="00C068B4" w:rsidP="00C068B4">
      <w:pPr>
        <w:pStyle w:val="Odstavecseseznamem"/>
        <w:numPr>
          <w:ilvl w:val="0"/>
          <w:numId w:val="36"/>
        </w:numPr>
        <w:tabs>
          <w:tab w:val="clear" w:pos="720"/>
          <w:tab w:val="num" w:pos="426"/>
        </w:tabs>
        <w:suppressAutoHyphens w:val="0"/>
        <w:spacing w:before="0" w:after="0" w:line="240" w:lineRule="auto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dopady na chráněné oblasti (včetně Ptačí oblasti východní Krušné hory a Evropsky významné lokality Východní Krušnohoří) a citlivé druhy rostlin a živočichů,</w:t>
      </w:r>
    </w:p>
    <w:p w14:paraId="217CF34A" w14:textId="77777777" w:rsidR="00C068B4" w:rsidRPr="00C068B4" w:rsidRDefault="00C068B4" w:rsidP="00C068B4">
      <w:pPr>
        <w:pStyle w:val="Odstavecseseznamem"/>
        <w:numPr>
          <w:ilvl w:val="0"/>
          <w:numId w:val="36"/>
        </w:numPr>
        <w:tabs>
          <w:tab w:val="clear" w:pos="720"/>
          <w:tab w:val="num" w:pos="426"/>
        </w:tabs>
        <w:suppressAutoHyphens w:val="0"/>
        <w:spacing w:before="0" w:after="0" w:line="240" w:lineRule="auto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vysychání mokřadů a vodních ploch a toků,</w:t>
      </w:r>
    </w:p>
    <w:p w14:paraId="518E30AE" w14:textId="77777777" w:rsidR="00C068B4" w:rsidRPr="00C068B4" w:rsidRDefault="00C068B4" w:rsidP="00C068B4">
      <w:pPr>
        <w:pStyle w:val="Odstavecseseznamem"/>
        <w:numPr>
          <w:ilvl w:val="0"/>
          <w:numId w:val="36"/>
        </w:numPr>
        <w:tabs>
          <w:tab w:val="clear" w:pos="720"/>
          <w:tab w:val="num" w:pos="426"/>
        </w:tabs>
        <w:suppressAutoHyphens w:val="0"/>
        <w:spacing w:before="0" w:after="0" w:line="240" w:lineRule="auto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masivní kácení lesů, průseky v lese,</w:t>
      </w:r>
    </w:p>
    <w:p w14:paraId="56EE5209" w14:textId="77777777" w:rsidR="00C068B4" w:rsidRPr="00C068B4" w:rsidRDefault="00C068B4" w:rsidP="00C068B4">
      <w:pPr>
        <w:pStyle w:val="Odstavecseseznamem"/>
        <w:numPr>
          <w:ilvl w:val="0"/>
          <w:numId w:val="36"/>
        </w:numPr>
        <w:tabs>
          <w:tab w:val="clear" w:pos="720"/>
          <w:tab w:val="num" w:pos="426"/>
        </w:tabs>
        <w:suppressAutoHyphens w:val="0"/>
        <w:spacing w:before="0" w:after="0" w:line="240" w:lineRule="auto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fragmentace krajiny z důvodu dopravní infrastruktury (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lanopás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>/lanovka, nákladní doprava v lesích atd.).</w:t>
      </w:r>
    </w:p>
    <w:p w14:paraId="0FCE0069" w14:textId="77777777" w:rsidR="00C068B4" w:rsidRPr="00C068B4" w:rsidRDefault="00C068B4" w:rsidP="00C068B4">
      <w:pPr>
        <w:spacing w:before="0" w:after="0" w:line="24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důsledně zhodnotit přímé i nepřímé  vlivy na oblasti NATURA 2000 a ostatních chráněné a přírodně cenné oblasti a jednotlivé druhy rostlin a živočichů. Navrhujeme ochranné opatření proti jakýmkoliv významným dopadům.</w:t>
      </w:r>
    </w:p>
    <w:p w14:paraId="6CF26727" w14:textId="77777777" w:rsidR="00C068B4" w:rsidRPr="00C068B4" w:rsidRDefault="00C068B4" w:rsidP="00C068B4">
      <w:pPr>
        <w:spacing w:before="0" w:after="0" w:line="240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2A6C270D" w14:textId="77777777" w:rsidR="00C068B4" w:rsidRPr="00C068B4" w:rsidRDefault="00C068B4" w:rsidP="00C068B4">
      <w:pPr>
        <w:pStyle w:val="Nadpis3"/>
      </w:pPr>
      <w:r w:rsidRPr="00C068B4">
        <w:t>Mimořádné události, havárie, poruchy</w:t>
      </w:r>
    </w:p>
    <w:p w14:paraId="1222D626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5D7E1AAA" w14:textId="77777777" w:rsidR="00C068B4" w:rsidRPr="000C497F" w:rsidRDefault="00C068B4" w:rsidP="00C068B4">
      <w:pPr>
        <w:numPr>
          <w:ilvl w:val="1"/>
          <w:numId w:val="37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</w:t>
      </w:r>
      <w:r w:rsidRPr="000C497F">
        <w:rPr>
          <w:rFonts w:asciiTheme="minorHAnsi" w:hAnsiTheme="minorHAnsi" w:cstheme="minorHAnsi"/>
          <w:sz w:val="22"/>
          <w:szCs w:val="22"/>
        </w:rPr>
        <w:t>ejasnosti ohledně opatření při poruchách těž</w:t>
      </w:r>
      <w:r w:rsidRPr="00C068B4">
        <w:rPr>
          <w:rFonts w:asciiTheme="minorHAnsi" w:hAnsiTheme="minorHAnsi" w:cstheme="minorHAnsi"/>
          <w:sz w:val="22"/>
          <w:szCs w:val="22"/>
        </w:rPr>
        <w:t>e</w:t>
      </w:r>
      <w:r w:rsidRPr="000C497F">
        <w:rPr>
          <w:rFonts w:asciiTheme="minorHAnsi" w:hAnsiTheme="minorHAnsi" w:cstheme="minorHAnsi"/>
          <w:sz w:val="22"/>
          <w:szCs w:val="22"/>
        </w:rPr>
        <w:t xml:space="preserve">bní </w:t>
      </w:r>
      <w:r w:rsidRPr="00C068B4">
        <w:rPr>
          <w:rFonts w:asciiTheme="minorHAnsi" w:hAnsiTheme="minorHAnsi" w:cstheme="minorHAnsi"/>
          <w:sz w:val="22"/>
          <w:szCs w:val="22"/>
        </w:rPr>
        <w:t>a dopravní techniky,</w:t>
      </w:r>
    </w:p>
    <w:p w14:paraId="49D1C1B3" w14:textId="77777777" w:rsidR="00C068B4" w:rsidRPr="00C068B4" w:rsidRDefault="00C068B4" w:rsidP="00C068B4">
      <w:pPr>
        <w:numPr>
          <w:ilvl w:val="1"/>
          <w:numId w:val="37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</w:t>
      </w:r>
      <w:r w:rsidRPr="000C497F">
        <w:rPr>
          <w:rFonts w:asciiTheme="minorHAnsi" w:hAnsiTheme="minorHAnsi" w:cstheme="minorHAnsi"/>
          <w:sz w:val="22"/>
          <w:szCs w:val="22"/>
        </w:rPr>
        <w:t>ožné havárie vedoucí ke kontaminaci půdy, vody a ovzduší.</w:t>
      </w:r>
    </w:p>
    <w:p w14:paraId="0F00D6FB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Navrhuje požadovat předložení podrobných havarijních plánů pro všechny části záměru, účinné</w:t>
      </w:r>
      <w:r w:rsidRPr="000C497F">
        <w:rPr>
          <w:rFonts w:asciiTheme="minorHAnsi" w:hAnsiTheme="minorHAnsi" w:cstheme="minorHAnsi"/>
          <w:sz w:val="22"/>
          <w:szCs w:val="22"/>
        </w:rPr>
        <w:t xml:space="preserve"> </w:t>
      </w:r>
      <w:r w:rsidRPr="00C068B4">
        <w:rPr>
          <w:rFonts w:asciiTheme="minorHAnsi" w:hAnsiTheme="minorHAnsi" w:cstheme="minorHAnsi"/>
          <w:sz w:val="22"/>
          <w:szCs w:val="22"/>
        </w:rPr>
        <w:t xml:space="preserve">nastavení </w:t>
      </w:r>
      <w:r w:rsidRPr="000C497F">
        <w:rPr>
          <w:rFonts w:asciiTheme="minorHAnsi" w:hAnsiTheme="minorHAnsi" w:cstheme="minorHAnsi"/>
          <w:sz w:val="22"/>
          <w:szCs w:val="22"/>
        </w:rPr>
        <w:t xml:space="preserve">krizových plánů </w:t>
      </w:r>
      <w:r w:rsidRPr="00C068B4">
        <w:rPr>
          <w:rFonts w:asciiTheme="minorHAnsi" w:hAnsiTheme="minorHAnsi" w:cstheme="minorHAnsi"/>
          <w:sz w:val="22"/>
          <w:szCs w:val="22"/>
        </w:rPr>
        <w:t>a scénářů a důsledné</w:t>
      </w:r>
      <w:r w:rsidRPr="000C497F">
        <w:rPr>
          <w:rFonts w:asciiTheme="minorHAnsi" w:hAnsiTheme="minorHAnsi" w:cstheme="minorHAnsi"/>
          <w:sz w:val="22"/>
          <w:szCs w:val="22"/>
        </w:rPr>
        <w:t xml:space="preserve"> vyhodnocení </w:t>
      </w:r>
      <w:r w:rsidRPr="00C068B4">
        <w:rPr>
          <w:rFonts w:asciiTheme="minorHAnsi" w:hAnsiTheme="minorHAnsi" w:cstheme="minorHAnsi"/>
          <w:sz w:val="22"/>
          <w:szCs w:val="22"/>
        </w:rPr>
        <w:t xml:space="preserve">všech </w:t>
      </w:r>
      <w:r w:rsidRPr="000C497F">
        <w:rPr>
          <w:rFonts w:asciiTheme="minorHAnsi" w:hAnsiTheme="minorHAnsi" w:cstheme="minorHAnsi"/>
          <w:sz w:val="22"/>
          <w:szCs w:val="22"/>
        </w:rPr>
        <w:t>rizik.</w:t>
      </w:r>
      <w:r w:rsidRPr="00C068B4">
        <w:rPr>
          <w:rFonts w:asciiTheme="minorHAnsi" w:hAnsiTheme="minorHAnsi" w:cstheme="minorHAnsi"/>
          <w:sz w:val="22"/>
          <w:szCs w:val="22"/>
        </w:rPr>
        <w:t xml:space="preserve"> Navrhuje, aby těžební společnost předložit také plány, jak bude konkrétní mimořádné stavy účinně a rychle řešit.</w:t>
      </w:r>
    </w:p>
    <w:p w14:paraId="2E4424B1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740550C" w14:textId="77777777" w:rsidR="00C068B4" w:rsidRPr="00C068B4" w:rsidRDefault="00C068B4" w:rsidP="00C068B4">
      <w:pPr>
        <w:pStyle w:val="Nadpis3"/>
      </w:pPr>
      <w:r w:rsidRPr="00C068B4">
        <w:t>Bezpečností dobývacího prostoru, propady terénu a stabilita budov</w:t>
      </w:r>
    </w:p>
    <w:p w14:paraId="4A0B706B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z důvodu hornické činnosti pod zastavěnou oblastí a použití výbušnin považuji:</w:t>
      </w:r>
    </w:p>
    <w:p w14:paraId="33E4A884" w14:textId="77777777" w:rsidR="00C068B4" w:rsidRPr="00C068B4" w:rsidRDefault="00C068B4" w:rsidP="00C068B4">
      <w:pPr>
        <w:pStyle w:val="Odstavecseseznamem"/>
        <w:numPr>
          <w:ilvl w:val="1"/>
          <w:numId w:val="38"/>
        </w:numPr>
        <w:suppressAutoHyphens w:val="0"/>
        <w:spacing w:before="0" w:after="0"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Bezpečnostní rizika těžby v oblasti, kde je podzemí provrtáno starými šachtami,</w:t>
      </w:r>
    </w:p>
    <w:p w14:paraId="66219C27" w14:textId="77777777" w:rsidR="00C068B4" w:rsidRPr="00C068B4" w:rsidRDefault="00C068B4" w:rsidP="00C068B4">
      <w:pPr>
        <w:pStyle w:val="Odstavecseseznamem"/>
        <w:numPr>
          <w:ilvl w:val="1"/>
          <w:numId w:val="38"/>
        </w:numPr>
        <w:suppressAutoHyphens w:val="0"/>
        <w:spacing w:before="0" w:after="0"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narušení statiky budov na Cínovci,</w:t>
      </w:r>
    </w:p>
    <w:p w14:paraId="327079F5" w14:textId="77777777" w:rsidR="00C068B4" w:rsidRPr="00C068B4" w:rsidRDefault="00C068B4" w:rsidP="00C068B4">
      <w:pPr>
        <w:pStyle w:val="Odstavecseseznamem"/>
        <w:numPr>
          <w:ilvl w:val="1"/>
          <w:numId w:val="38"/>
        </w:numPr>
        <w:suppressAutoHyphens w:val="0"/>
        <w:spacing w:before="0" w:after="0"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možné propady a narušení terénu, svahové nestability,</w:t>
      </w:r>
    </w:p>
    <w:p w14:paraId="2003742A" w14:textId="77777777" w:rsidR="00C068B4" w:rsidRPr="00C068B4" w:rsidRDefault="00C068B4" w:rsidP="00C068B4">
      <w:pPr>
        <w:pStyle w:val="Odstavecseseznamem"/>
        <w:numPr>
          <w:ilvl w:val="1"/>
          <w:numId w:val="38"/>
        </w:numPr>
        <w:suppressAutoHyphens w:val="0"/>
        <w:spacing w:before="0" w:after="0"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vibrace a otřesy,</w:t>
      </w:r>
    </w:p>
    <w:p w14:paraId="3F8C1FA9" w14:textId="77777777" w:rsidR="00C068B4" w:rsidRPr="00C068B4" w:rsidRDefault="00C068B4" w:rsidP="00C068B4">
      <w:pPr>
        <w:pStyle w:val="Odstavecseseznamem"/>
        <w:numPr>
          <w:ilvl w:val="1"/>
          <w:numId w:val="38"/>
        </w:numPr>
        <w:suppressAutoHyphens w:val="0"/>
        <w:spacing w:before="0" w:after="0"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možné úniky nebezpečných látek po explozi do ovzduší větracími otvory dolu.</w:t>
      </w:r>
    </w:p>
    <w:p w14:paraId="7DA77D45" w14:textId="77777777" w:rsidR="00C068B4" w:rsidRPr="00C068B4" w:rsidRDefault="00C068B4" w:rsidP="00C068B4">
      <w:pPr>
        <w:spacing w:before="0" w:after="0" w:line="240" w:lineRule="auto"/>
        <w:ind w:left="66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 xml:space="preserve">Navrhuji, aby těžařská společnost předložila studií stability terénu v dobývacím prostoru a v okolí důlního areálu a monitoring jednotlivých budov na Cínovci před zahájením těžby i v jeho průběhu. </w:t>
      </w:r>
      <w:r w:rsidRPr="00C068B4">
        <w:rPr>
          <w:rFonts w:asciiTheme="minorHAnsi" w:hAnsiTheme="minorHAnsi" w:cstheme="minorHAnsi"/>
          <w:sz w:val="22"/>
          <w:szCs w:val="22"/>
        </w:rPr>
        <w:lastRenderedPageBreak/>
        <w:t>Navrhujeme, aby těžařská společnost předložila soupis a umístění větracích otvorů a skladbu vzduchu, který z nich bude proudit.</w:t>
      </w:r>
    </w:p>
    <w:p w14:paraId="1D7DA8F8" w14:textId="77777777" w:rsidR="00C068B4" w:rsidRPr="00C068B4" w:rsidRDefault="00C068B4" w:rsidP="00C068B4">
      <w:pPr>
        <w:spacing w:before="0" w:after="0" w:line="240" w:lineRule="auto"/>
        <w:ind w:left="66"/>
        <w:rPr>
          <w:rFonts w:asciiTheme="minorHAnsi" w:hAnsiTheme="minorHAnsi" w:cstheme="minorHAnsi"/>
          <w:sz w:val="22"/>
          <w:szCs w:val="22"/>
        </w:rPr>
      </w:pPr>
    </w:p>
    <w:p w14:paraId="78C7F0F5" w14:textId="77777777" w:rsidR="00C068B4" w:rsidRPr="00C068B4" w:rsidRDefault="00C068B4" w:rsidP="00C068B4">
      <w:pPr>
        <w:pStyle w:val="Nadpis3"/>
      </w:pPr>
      <w:r w:rsidRPr="00C068B4">
        <w:t>Zhoršení dopravní situace</w:t>
      </w:r>
    </w:p>
    <w:p w14:paraId="2973D00E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5B017609" w14:textId="77777777" w:rsidR="00C068B4" w:rsidRPr="00C068B4" w:rsidRDefault="00C068B4" w:rsidP="00C068B4">
      <w:pPr>
        <w:numPr>
          <w:ilvl w:val="1"/>
          <w:numId w:val="39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</w:t>
      </w:r>
      <w:r w:rsidRPr="000C497F">
        <w:rPr>
          <w:rFonts w:asciiTheme="minorHAnsi" w:hAnsiTheme="minorHAnsi" w:cstheme="minorHAnsi"/>
          <w:sz w:val="22"/>
          <w:szCs w:val="22"/>
        </w:rPr>
        <w:t>výšená silniční doprav</w:t>
      </w:r>
      <w:r w:rsidRPr="00C068B4">
        <w:rPr>
          <w:rFonts w:asciiTheme="minorHAnsi" w:hAnsiTheme="minorHAnsi" w:cstheme="minorHAnsi"/>
          <w:sz w:val="22"/>
          <w:szCs w:val="22"/>
        </w:rPr>
        <w:t>y, a tedy emisí a</w:t>
      </w:r>
      <w:r w:rsidRPr="000C497F">
        <w:rPr>
          <w:rFonts w:asciiTheme="minorHAnsi" w:hAnsiTheme="minorHAnsi" w:cstheme="minorHAnsi"/>
          <w:sz w:val="22"/>
          <w:szCs w:val="22"/>
        </w:rPr>
        <w:t xml:space="preserve"> hluk</w:t>
      </w:r>
      <w:r w:rsidRPr="00C068B4">
        <w:rPr>
          <w:rFonts w:asciiTheme="minorHAnsi" w:hAnsiTheme="minorHAnsi" w:cstheme="minorHAnsi"/>
          <w:sz w:val="22"/>
          <w:szCs w:val="22"/>
        </w:rPr>
        <w:t>u,</w:t>
      </w:r>
    </w:p>
    <w:p w14:paraId="621A2603" w14:textId="77777777" w:rsidR="00C068B4" w:rsidRPr="00C068B4" w:rsidRDefault="00C068B4" w:rsidP="00C068B4">
      <w:pPr>
        <w:numPr>
          <w:ilvl w:val="1"/>
          <w:numId w:val="39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 xml:space="preserve">zvýšení intenzity nákladní dopravy a negativních vlivů (hl. fáze výstavby, doprava paliv a materiálů pro zakládku do důlního areálu na 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Sedmihůrkách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>),</w:t>
      </w:r>
    </w:p>
    <w:p w14:paraId="20312CC4" w14:textId="77777777" w:rsidR="00C068B4" w:rsidRPr="00C068B4" w:rsidRDefault="00C068B4" w:rsidP="00C068B4">
      <w:pPr>
        <w:numPr>
          <w:ilvl w:val="1"/>
          <w:numId w:val="39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zatížení a bezpečnostní situace na komunikacích v Dubí a směrem k důlnímu areálu a překladišti,</w:t>
      </w:r>
    </w:p>
    <w:p w14:paraId="198F0F5B" w14:textId="77777777" w:rsidR="00C068B4" w:rsidRPr="00C068B4" w:rsidRDefault="00C068B4" w:rsidP="00C068B4">
      <w:pPr>
        <w:numPr>
          <w:ilvl w:val="1"/>
          <w:numId w:val="39"/>
        </w:numPr>
        <w:suppressAutoHyphens w:val="0"/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dopady na lidi kolem silnic z důvodu zvýšení intenzity těžké dopravy,</w:t>
      </w:r>
    </w:p>
    <w:p w14:paraId="204CD9B9" w14:textId="77777777" w:rsidR="00C068B4" w:rsidRPr="00C068B4" w:rsidRDefault="00C068B4" w:rsidP="00C068B4">
      <w:pPr>
        <w:spacing w:before="0" w:after="0" w:line="240" w:lineRule="auto"/>
        <w:ind w:left="207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vypracovat studii dopadů dopravy na lidi i přírodu. Navrhuji vypracovat a zhodnotit další, alternativní způsoby dopravy vytěženého materiálu z dolu i materiálu a paliv a olejů do dolu – např. využití stávající železnice v Dubí nebo původně zamýšlený produktovod.</w:t>
      </w:r>
    </w:p>
    <w:p w14:paraId="3F494282" w14:textId="77777777" w:rsidR="00C068B4" w:rsidRPr="00C068B4" w:rsidRDefault="00C068B4" w:rsidP="00C068B4">
      <w:pPr>
        <w:spacing w:before="0" w:after="0" w:line="240" w:lineRule="auto"/>
        <w:ind w:left="207"/>
        <w:rPr>
          <w:rFonts w:asciiTheme="minorHAnsi" w:hAnsiTheme="minorHAnsi" w:cstheme="minorHAnsi"/>
          <w:sz w:val="22"/>
          <w:szCs w:val="22"/>
        </w:rPr>
      </w:pPr>
    </w:p>
    <w:p w14:paraId="788946D2" w14:textId="77777777" w:rsidR="00C068B4" w:rsidRPr="00C068B4" w:rsidRDefault="00C068B4" w:rsidP="00C068B4">
      <w:pPr>
        <w:pStyle w:val="Nadpis3"/>
      </w:pPr>
      <w:r w:rsidRPr="00C068B4">
        <w:t>Klimatické dopady a emise skleníkových plynů</w:t>
      </w:r>
    </w:p>
    <w:p w14:paraId="456EDF13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problémy považuji:</w:t>
      </w:r>
    </w:p>
    <w:p w14:paraId="4970AE40" w14:textId="77777777" w:rsidR="00C068B4" w:rsidRPr="00C068B4" w:rsidRDefault="00C068B4" w:rsidP="00C068B4">
      <w:pPr>
        <w:numPr>
          <w:ilvl w:val="0"/>
          <w:numId w:val="30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vysoké emise a uhlíková stopa kvůli použití miliónů litrů nafty ročně,</w:t>
      </w:r>
    </w:p>
    <w:p w14:paraId="02D998A2" w14:textId="77777777" w:rsidR="00C068B4" w:rsidRPr="00C068B4" w:rsidRDefault="00C068B4" w:rsidP="00C068B4">
      <w:pPr>
        <w:numPr>
          <w:ilvl w:val="0"/>
          <w:numId w:val="30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používání výhradně spalovacích motorů pro dopravu a stroje,</w:t>
      </w:r>
    </w:p>
    <w:p w14:paraId="70C127FC" w14:textId="77777777" w:rsidR="00C068B4" w:rsidRPr="000C497F" w:rsidRDefault="00C068B4" w:rsidP="00C068B4">
      <w:pPr>
        <w:numPr>
          <w:ilvl w:val="0"/>
          <w:numId w:val="30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možný k</w:t>
      </w:r>
      <w:r w:rsidRPr="000C497F">
        <w:rPr>
          <w:rFonts w:asciiTheme="minorHAnsi" w:hAnsiTheme="minorHAnsi" w:cstheme="minorHAnsi"/>
          <w:sz w:val="22"/>
          <w:szCs w:val="22"/>
        </w:rPr>
        <w:t>onflikt s klimatickými cíli EU a ČR</w:t>
      </w:r>
      <w:r w:rsidRPr="00C068B4">
        <w:rPr>
          <w:rFonts w:asciiTheme="minorHAnsi" w:hAnsiTheme="minorHAnsi" w:cstheme="minorHAnsi"/>
          <w:sz w:val="22"/>
          <w:szCs w:val="22"/>
        </w:rPr>
        <w:t>.</w:t>
      </w:r>
    </w:p>
    <w:p w14:paraId="3D27E40A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zvážit jiné možnosti než masivní spotřebu fosilních paliv, navrhuji jako požadavek</w:t>
      </w:r>
      <w:r w:rsidRPr="000C497F">
        <w:rPr>
          <w:rFonts w:asciiTheme="minorHAnsi" w:hAnsiTheme="minorHAnsi" w:cstheme="minorHAnsi"/>
          <w:sz w:val="22"/>
          <w:szCs w:val="22"/>
        </w:rPr>
        <w:t xml:space="preserve"> </w:t>
      </w:r>
      <w:r w:rsidRPr="00C068B4">
        <w:rPr>
          <w:rFonts w:asciiTheme="minorHAnsi" w:hAnsiTheme="minorHAnsi" w:cstheme="minorHAnsi"/>
          <w:sz w:val="22"/>
          <w:szCs w:val="22"/>
        </w:rPr>
        <w:t>přijmout kompenzačních</w:t>
      </w:r>
      <w:r w:rsidRPr="000C497F">
        <w:rPr>
          <w:rFonts w:asciiTheme="minorHAnsi" w:hAnsiTheme="minorHAnsi" w:cstheme="minorHAnsi"/>
          <w:sz w:val="22"/>
          <w:szCs w:val="22"/>
        </w:rPr>
        <w:t xml:space="preserve"> opatření pro snížení emisí.</w:t>
      </w:r>
    </w:p>
    <w:p w14:paraId="3E6416FE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D2F36E" w14:textId="77777777" w:rsidR="00C068B4" w:rsidRPr="00C068B4" w:rsidRDefault="00C068B4" w:rsidP="00C068B4">
      <w:pPr>
        <w:pStyle w:val="Nadpis3"/>
      </w:pPr>
      <w:r w:rsidRPr="00C068B4">
        <w:t>Alternativní řešení projektu</w:t>
      </w:r>
    </w:p>
    <w:p w14:paraId="57D17EAD" w14:textId="77777777" w:rsidR="00C068B4" w:rsidRPr="00C068B4" w:rsidRDefault="00C068B4" w:rsidP="00C068B4">
      <w:pPr>
        <w:tabs>
          <w:tab w:val="num" w:pos="7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 xml:space="preserve">Požaduji zhodnotit z pohledu dopadů jiné, alternativní </w:t>
      </w:r>
      <w:r w:rsidRPr="000C497F">
        <w:rPr>
          <w:rFonts w:asciiTheme="minorHAnsi" w:hAnsiTheme="minorHAnsi" w:cstheme="minorHAnsi"/>
          <w:sz w:val="22"/>
          <w:szCs w:val="22"/>
        </w:rPr>
        <w:t xml:space="preserve">umístění povrchového areálu </w:t>
      </w:r>
      <w:r w:rsidRPr="00C068B4">
        <w:rPr>
          <w:rFonts w:asciiTheme="minorHAnsi" w:hAnsiTheme="minorHAnsi" w:cstheme="minorHAnsi"/>
          <w:sz w:val="22"/>
          <w:szCs w:val="22"/>
        </w:rPr>
        <w:t xml:space="preserve">(mimo ptačí oblast, blíže k železnici v Dubí). </w:t>
      </w:r>
    </w:p>
    <w:p w14:paraId="1AF5AA23" w14:textId="77777777" w:rsidR="00C068B4" w:rsidRPr="00C068B4" w:rsidRDefault="00C068B4" w:rsidP="00C068B4">
      <w:pPr>
        <w:tabs>
          <w:tab w:val="num" w:pos="7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r</w:t>
      </w:r>
      <w:r w:rsidRPr="000C497F">
        <w:rPr>
          <w:rFonts w:asciiTheme="minorHAnsi" w:hAnsiTheme="minorHAnsi" w:cstheme="minorHAnsi"/>
          <w:sz w:val="22"/>
          <w:szCs w:val="22"/>
        </w:rPr>
        <w:t>edukc</w:t>
      </w:r>
      <w:r w:rsidRPr="00C068B4">
        <w:rPr>
          <w:rFonts w:asciiTheme="minorHAnsi" w:hAnsiTheme="minorHAnsi" w:cstheme="minorHAnsi"/>
          <w:sz w:val="22"/>
          <w:szCs w:val="22"/>
        </w:rPr>
        <w:t>i</w:t>
      </w:r>
      <w:r w:rsidRPr="000C497F">
        <w:rPr>
          <w:rFonts w:asciiTheme="minorHAnsi" w:hAnsiTheme="minorHAnsi" w:cstheme="minorHAnsi"/>
          <w:sz w:val="22"/>
          <w:szCs w:val="22"/>
        </w:rPr>
        <w:t xml:space="preserve"> záb</w:t>
      </w:r>
      <w:r w:rsidRPr="00C068B4">
        <w:rPr>
          <w:rFonts w:asciiTheme="minorHAnsi" w:hAnsiTheme="minorHAnsi" w:cstheme="minorHAnsi"/>
          <w:sz w:val="22"/>
          <w:szCs w:val="22"/>
        </w:rPr>
        <w:t>oru půdy důlního závodu</w:t>
      </w:r>
      <w:r w:rsidRPr="000C497F">
        <w:rPr>
          <w:rFonts w:asciiTheme="minorHAnsi" w:hAnsiTheme="minorHAnsi" w:cstheme="minorHAnsi"/>
          <w:sz w:val="22"/>
          <w:szCs w:val="22"/>
        </w:rPr>
        <w:t xml:space="preserve"> </w:t>
      </w:r>
      <w:r w:rsidRPr="00C068B4">
        <w:rPr>
          <w:rFonts w:asciiTheme="minorHAnsi" w:hAnsiTheme="minorHAnsi" w:cstheme="minorHAnsi"/>
          <w:sz w:val="22"/>
          <w:szCs w:val="22"/>
        </w:rPr>
        <w:t>a umístění veškeré technologii, která vytváří hluk a emise, do podzemí.</w:t>
      </w:r>
    </w:p>
    <w:p w14:paraId="5D8CBAC8" w14:textId="77777777" w:rsidR="00C068B4" w:rsidRPr="00C068B4" w:rsidRDefault="00C068B4" w:rsidP="00C068B4">
      <w:pPr>
        <w:tabs>
          <w:tab w:val="num" w:pos="7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Navrhuji, aby těžební společnost domluvila společný projekt s německou těžařskou společností a aby jedno ložisko na Cínovci/</w:t>
      </w:r>
      <w:proofErr w:type="spellStart"/>
      <w:r w:rsidRPr="00C068B4">
        <w:rPr>
          <w:rFonts w:asciiTheme="minorHAnsi" w:hAnsiTheme="minorHAnsi" w:cstheme="minorHAnsi"/>
          <w:sz w:val="22"/>
          <w:szCs w:val="22"/>
        </w:rPr>
        <w:t>Zinnwaldu</w:t>
      </w:r>
      <w:proofErr w:type="spellEnd"/>
      <w:r w:rsidRPr="00C068B4">
        <w:rPr>
          <w:rFonts w:asciiTheme="minorHAnsi" w:hAnsiTheme="minorHAnsi" w:cstheme="minorHAnsi"/>
          <w:sz w:val="22"/>
          <w:szCs w:val="22"/>
        </w:rPr>
        <w:t xml:space="preserve"> bylo těženo jen z jednoho místa s významně nižšími dopady na lidi a přírodu.</w:t>
      </w:r>
    </w:p>
    <w:p w14:paraId="7AE68217" w14:textId="77777777" w:rsidR="00C068B4" w:rsidRPr="00C068B4" w:rsidRDefault="00C068B4" w:rsidP="00C068B4">
      <w:pPr>
        <w:tabs>
          <w:tab w:val="num" w:pos="7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8199AB9" w14:textId="77777777" w:rsidR="00C068B4" w:rsidRPr="00C068B4" w:rsidRDefault="00C068B4" w:rsidP="00C068B4">
      <w:pPr>
        <w:pStyle w:val="Nadpis3"/>
      </w:pPr>
      <w:r w:rsidRPr="00C068B4">
        <w:t>Sociální a ekonomické dopady</w:t>
      </w:r>
    </w:p>
    <w:p w14:paraId="09519A7B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problémy považuji:</w:t>
      </w:r>
    </w:p>
    <w:p w14:paraId="1AA00A1F" w14:textId="77777777" w:rsidR="00C068B4" w:rsidRPr="00C068B4" w:rsidRDefault="00C068B4" w:rsidP="00C068B4">
      <w:pPr>
        <w:numPr>
          <w:ilvl w:val="0"/>
          <w:numId w:val="31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</w:t>
      </w:r>
      <w:r w:rsidRPr="000C497F">
        <w:rPr>
          <w:rFonts w:asciiTheme="minorHAnsi" w:hAnsiTheme="minorHAnsi" w:cstheme="minorHAnsi"/>
          <w:sz w:val="22"/>
          <w:szCs w:val="22"/>
        </w:rPr>
        <w:t xml:space="preserve">ejistota ohledně </w:t>
      </w:r>
      <w:r w:rsidRPr="00C068B4">
        <w:rPr>
          <w:rFonts w:asciiTheme="minorHAnsi" w:hAnsiTheme="minorHAnsi" w:cstheme="minorHAnsi"/>
          <w:sz w:val="22"/>
          <w:szCs w:val="22"/>
        </w:rPr>
        <w:t>ceny lithia a toho, že projekt nemusí být ziskový,</w:t>
      </w:r>
    </w:p>
    <w:p w14:paraId="08B10BE6" w14:textId="77777777" w:rsidR="00C068B4" w:rsidRPr="000C497F" w:rsidRDefault="00C068B4" w:rsidP="00C068B4">
      <w:pPr>
        <w:numPr>
          <w:ilvl w:val="0"/>
          <w:numId w:val="31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0C497F">
        <w:rPr>
          <w:rFonts w:asciiTheme="minorHAnsi" w:hAnsiTheme="minorHAnsi" w:cstheme="minorHAnsi"/>
          <w:sz w:val="22"/>
          <w:szCs w:val="22"/>
        </w:rPr>
        <w:t>ekonomick</w:t>
      </w:r>
      <w:r w:rsidRPr="00C068B4">
        <w:rPr>
          <w:rFonts w:asciiTheme="minorHAnsi" w:hAnsiTheme="minorHAnsi" w:cstheme="minorHAnsi"/>
          <w:sz w:val="22"/>
          <w:szCs w:val="22"/>
        </w:rPr>
        <w:t>á</w:t>
      </w:r>
      <w:r w:rsidRPr="000C497F">
        <w:rPr>
          <w:rFonts w:asciiTheme="minorHAnsi" w:hAnsiTheme="minorHAnsi" w:cstheme="minorHAnsi"/>
          <w:sz w:val="22"/>
          <w:szCs w:val="22"/>
        </w:rPr>
        <w:t xml:space="preserve"> nestabilit</w:t>
      </w:r>
      <w:r w:rsidRPr="00C068B4">
        <w:rPr>
          <w:rFonts w:asciiTheme="minorHAnsi" w:hAnsiTheme="minorHAnsi" w:cstheme="minorHAnsi"/>
          <w:sz w:val="22"/>
          <w:szCs w:val="22"/>
        </w:rPr>
        <w:t xml:space="preserve">a projektu a riziko možnosti </w:t>
      </w:r>
      <w:proofErr w:type="gramStart"/>
      <w:r w:rsidRPr="00C068B4">
        <w:rPr>
          <w:rFonts w:asciiTheme="minorHAnsi" w:hAnsiTheme="minorHAnsi" w:cstheme="minorHAnsi"/>
          <w:sz w:val="22"/>
          <w:szCs w:val="22"/>
        </w:rPr>
        <w:t>zastavení v fázi</w:t>
      </w:r>
      <w:proofErr w:type="gramEnd"/>
      <w:r w:rsidRPr="00C068B4">
        <w:rPr>
          <w:rFonts w:asciiTheme="minorHAnsi" w:hAnsiTheme="minorHAnsi" w:cstheme="minorHAnsi"/>
          <w:sz w:val="22"/>
          <w:szCs w:val="22"/>
        </w:rPr>
        <w:t>, kdy projekt přinese pouze negativa.</w:t>
      </w:r>
    </w:p>
    <w:p w14:paraId="0B2238B8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Navrhuji zpracovat podrobný rozbor toho, co projekt přinese dotčeným městům a obcím a Ústecký kraji a zároveň analýzu všech negativních dopadů a nákladů na ně, které dopadnou na dotčená města, obce a kraj.</w:t>
      </w:r>
    </w:p>
    <w:p w14:paraId="3AE6AD3B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E9087BA" w14:textId="77777777" w:rsidR="00C068B4" w:rsidRPr="00C068B4" w:rsidRDefault="00C068B4" w:rsidP="00C068B4">
      <w:pPr>
        <w:pStyle w:val="Nadpis3"/>
      </w:pPr>
      <w:r w:rsidRPr="00C068B4">
        <w:t>Rekultivace po zastavení nebo ukončení těžby, devastace krajiny a přírody</w:t>
      </w:r>
    </w:p>
    <w:p w14:paraId="49B3B580" w14:textId="77777777" w:rsidR="00C068B4" w:rsidRPr="00C068B4" w:rsidRDefault="00C068B4" w:rsidP="00C068B4">
      <w:pPr>
        <w:spacing w:before="0" w:after="0" w:line="240" w:lineRule="auto"/>
        <w:ind w:left="66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Za největší rizika považuji:</w:t>
      </w:r>
    </w:p>
    <w:p w14:paraId="0E46BB8E" w14:textId="77777777" w:rsidR="00C068B4" w:rsidRPr="00C068B4" w:rsidRDefault="00C068B4" w:rsidP="00C068B4">
      <w:pPr>
        <w:numPr>
          <w:ilvl w:val="0"/>
          <w:numId w:val="32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o</w:t>
      </w:r>
      <w:r w:rsidRPr="000C497F">
        <w:rPr>
          <w:rFonts w:asciiTheme="minorHAnsi" w:hAnsiTheme="minorHAnsi" w:cstheme="minorHAnsi"/>
          <w:sz w:val="22"/>
          <w:szCs w:val="22"/>
        </w:rPr>
        <w:t>bav</w:t>
      </w:r>
      <w:r w:rsidRPr="00C068B4">
        <w:rPr>
          <w:rFonts w:asciiTheme="minorHAnsi" w:hAnsiTheme="minorHAnsi" w:cstheme="minorHAnsi"/>
          <w:sz w:val="22"/>
          <w:szCs w:val="22"/>
        </w:rPr>
        <w:t>y</w:t>
      </w:r>
      <w:r w:rsidRPr="000C497F">
        <w:rPr>
          <w:rFonts w:asciiTheme="minorHAnsi" w:hAnsiTheme="minorHAnsi" w:cstheme="minorHAnsi"/>
          <w:sz w:val="22"/>
          <w:szCs w:val="22"/>
        </w:rPr>
        <w:t>, že oblast zůstane nenávratně poškozena</w:t>
      </w:r>
      <w:r w:rsidRPr="00C068B4">
        <w:rPr>
          <w:rFonts w:asciiTheme="minorHAnsi" w:hAnsiTheme="minorHAnsi" w:cstheme="minorHAnsi"/>
          <w:sz w:val="22"/>
          <w:szCs w:val="22"/>
        </w:rPr>
        <w:t>, především pokud z ekonomických důvodů bude projekt zastaven,</w:t>
      </w:r>
    </w:p>
    <w:p w14:paraId="4A95F813" w14:textId="77777777" w:rsidR="00C068B4" w:rsidRPr="00C068B4" w:rsidRDefault="00C068B4" w:rsidP="00C068B4">
      <w:pPr>
        <w:numPr>
          <w:ilvl w:val="0"/>
          <w:numId w:val="32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nedojde k nápravným opatřením a následné obnově krajiny,</w:t>
      </w:r>
    </w:p>
    <w:p w14:paraId="765AC14C" w14:textId="77777777" w:rsidR="00C068B4" w:rsidRPr="000C497F" w:rsidRDefault="00C068B4" w:rsidP="00C068B4">
      <w:pPr>
        <w:numPr>
          <w:ilvl w:val="0"/>
          <w:numId w:val="32"/>
        </w:numPr>
        <w:suppressAutoHyphens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nápravná opatření budou hrazena z veřejných peněz.</w:t>
      </w:r>
    </w:p>
    <w:p w14:paraId="12B67CFE" w14:textId="77777777" w:rsidR="00C068B4" w:rsidRPr="000C497F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lastRenderedPageBreak/>
        <w:t>Navrhuje, aby těžařská společnost předložila jasný plán</w:t>
      </w:r>
      <w:r w:rsidRPr="000C497F">
        <w:rPr>
          <w:rFonts w:asciiTheme="minorHAnsi" w:hAnsiTheme="minorHAnsi" w:cstheme="minorHAnsi"/>
          <w:sz w:val="22"/>
          <w:szCs w:val="22"/>
        </w:rPr>
        <w:t xml:space="preserve"> na obnovu krajiny.</w:t>
      </w:r>
      <w:r w:rsidRPr="00C068B4">
        <w:rPr>
          <w:rFonts w:asciiTheme="minorHAnsi" w:hAnsiTheme="minorHAnsi" w:cstheme="minorHAnsi"/>
          <w:sz w:val="22"/>
          <w:szCs w:val="22"/>
        </w:rPr>
        <w:t xml:space="preserve"> Požadujeme, aby </w:t>
      </w:r>
      <w:r w:rsidRPr="000C497F">
        <w:rPr>
          <w:rFonts w:asciiTheme="minorHAnsi" w:hAnsiTheme="minorHAnsi" w:cstheme="minorHAnsi"/>
          <w:sz w:val="22"/>
          <w:szCs w:val="22"/>
        </w:rPr>
        <w:t xml:space="preserve">odpovědnost za </w:t>
      </w:r>
      <w:r w:rsidRPr="00C068B4">
        <w:rPr>
          <w:rFonts w:asciiTheme="minorHAnsi" w:hAnsiTheme="minorHAnsi" w:cstheme="minorHAnsi"/>
          <w:sz w:val="22"/>
          <w:szCs w:val="22"/>
        </w:rPr>
        <w:t xml:space="preserve">nápravná opatření a </w:t>
      </w:r>
      <w:r w:rsidRPr="000C497F">
        <w:rPr>
          <w:rFonts w:asciiTheme="minorHAnsi" w:hAnsiTheme="minorHAnsi" w:cstheme="minorHAnsi"/>
          <w:sz w:val="22"/>
          <w:szCs w:val="22"/>
        </w:rPr>
        <w:t xml:space="preserve">rekultivaci </w:t>
      </w:r>
      <w:r w:rsidRPr="00C068B4">
        <w:rPr>
          <w:rFonts w:asciiTheme="minorHAnsi" w:hAnsiTheme="minorHAnsi" w:cstheme="minorHAnsi"/>
          <w:sz w:val="22"/>
          <w:szCs w:val="22"/>
        </w:rPr>
        <w:t xml:space="preserve">v žádném případě nebyla přenesena </w:t>
      </w:r>
      <w:r w:rsidRPr="000C497F">
        <w:rPr>
          <w:rFonts w:asciiTheme="minorHAnsi" w:hAnsiTheme="minorHAnsi" w:cstheme="minorHAnsi"/>
          <w:sz w:val="22"/>
          <w:szCs w:val="22"/>
        </w:rPr>
        <w:t>na veřejné rozpočty.</w:t>
      </w:r>
    </w:p>
    <w:p w14:paraId="7DE5E3D4" w14:textId="77777777" w:rsidR="00C068B4" w:rsidRPr="002C4196" w:rsidRDefault="00C068B4" w:rsidP="00C068B4">
      <w:pPr>
        <w:suppressAutoHyphens w:val="0"/>
        <w:spacing w:before="0"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227C2" w14:textId="77777777" w:rsidR="00C068B4" w:rsidRPr="00C068B4" w:rsidRDefault="00C068B4" w:rsidP="00C068B4">
      <w:pPr>
        <w:pStyle w:val="Nadpis3"/>
      </w:pPr>
      <w:r w:rsidRPr="00C068B4">
        <w:t>Kumulativní vlivy</w:t>
      </w:r>
    </w:p>
    <w:p w14:paraId="0B9C457A" w14:textId="77777777" w:rsidR="00C068B4" w:rsidRPr="002C4196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68B4">
        <w:rPr>
          <w:rFonts w:asciiTheme="minorHAnsi" w:hAnsiTheme="minorHAnsi" w:cstheme="minorHAnsi"/>
          <w:sz w:val="22"/>
          <w:szCs w:val="22"/>
        </w:rPr>
        <w:t>Požaduji, aby v dokumentaci byly zohledněny i další projekty, které zhorší negativní dopady a vlivy předloženého záměru – jde především o povrchovou těžbu deponie na Cínovci a těžební záměry (hlubinná těžba) na německé straně.</w:t>
      </w:r>
      <w:r w:rsidRPr="002C41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20083" w14:textId="77777777" w:rsidR="00C068B4" w:rsidRPr="00C068B4" w:rsidRDefault="00C068B4" w:rsidP="00C068B4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F7AEA88" w14:textId="77777777" w:rsidR="008A0D76" w:rsidRPr="008A0D76" w:rsidRDefault="008A0D76" w:rsidP="004D6CEC">
      <w:pPr>
        <w:pStyle w:val="Odstavecseseznamem"/>
        <w:spacing w:before="0" w:after="0" w:line="24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7D050535" w14:textId="6755BCBA" w:rsidR="00E4580C" w:rsidRPr="00E4580C" w:rsidRDefault="00E4580C" w:rsidP="004D6CEC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E4580C">
        <w:rPr>
          <w:rFonts w:asciiTheme="minorHAnsi" w:hAnsiTheme="minorHAnsi" w:cs="Arial"/>
          <w:sz w:val="22"/>
          <w:szCs w:val="22"/>
        </w:rPr>
        <w:t>S pozdravem</w:t>
      </w:r>
    </w:p>
    <w:p w14:paraId="233F1590" w14:textId="77777777" w:rsidR="00E4580C" w:rsidRPr="00B54902" w:rsidRDefault="00E4580C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  <w:highlight w:val="yellow"/>
        </w:rPr>
      </w:pPr>
      <w:r w:rsidRPr="00B54902">
        <w:rPr>
          <w:rFonts w:asciiTheme="minorHAnsi" w:hAnsiTheme="minorHAnsi" w:cs="Arial"/>
          <w:sz w:val="22"/>
          <w:szCs w:val="22"/>
          <w:highlight w:val="yellow"/>
        </w:rPr>
        <w:t>……………………………………</w:t>
      </w:r>
    </w:p>
    <w:p w14:paraId="023B98D4" w14:textId="7F91BD10" w:rsidR="00A23A0B" w:rsidRPr="00B54902" w:rsidRDefault="00A23A0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  <w:highlight w:val="yellow"/>
        </w:rPr>
      </w:pPr>
      <w:r w:rsidRPr="00B54902">
        <w:rPr>
          <w:rFonts w:asciiTheme="minorHAnsi" w:hAnsiTheme="minorHAnsi" w:cs="Arial"/>
          <w:sz w:val="22"/>
          <w:szCs w:val="22"/>
          <w:highlight w:val="yellow"/>
        </w:rPr>
        <w:t>Jméno, příjmení</w:t>
      </w:r>
    </w:p>
    <w:p w14:paraId="7DB17EEB" w14:textId="2D8924CB" w:rsidR="00A23A0B" w:rsidRPr="00B54902" w:rsidRDefault="00A23A0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  <w:highlight w:val="yellow"/>
        </w:rPr>
      </w:pPr>
      <w:r w:rsidRPr="00B54902">
        <w:rPr>
          <w:rFonts w:asciiTheme="minorHAnsi" w:hAnsiTheme="minorHAnsi" w:cs="Arial"/>
          <w:sz w:val="22"/>
          <w:szCs w:val="22"/>
          <w:highlight w:val="yellow"/>
        </w:rPr>
        <w:t>Datum narození</w:t>
      </w:r>
    </w:p>
    <w:p w14:paraId="402A1A62" w14:textId="345D9203" w:rsidR="00A23A0B" w:rsidRPr="006335E2" w:rsidRDefault="00A23A0B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  <w:r w:rsidRPr="00B54902">
        <w:rPr>
          <w:rFonts w:asciiTheme="minorHAnsi" w:hAnsiTheme="minorHAnsi" w:cs="Arial"/>
          <w:sz w:val="22"/>
          <w:szCs w:val="22"/>
          <w:highlight w:val="yellow"/>
        </w:rPr>
        <w:t>Bydliště</w:t>
      </w:r>
    </w:p>
    <w:p w14:paraId="2EE2F720" w14:textId="77777777" w:rsidR="006335E2" w:rsidRPr="006335E2" w:rsidRDefault="006335E2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</w:p>
    <w:p w14:paraId="109C27DF" w14:textId="77777777" w:rsidR="00092781" w:rsidRDefault="00092781" w:rsidP="004D6CEC">
      <w:pPr>
        <w:spacing w:before="0" w:after="0" w:line="240" w:lineRule="auto"/>
        <w:jc w:val="right"/>
        <w:rPr>
          <w:rFonts w:asciiTheme="minorHAnsi" w:hAnsiTheme="minorHAnsi" w:cs="Arial"/>
          <w:sz w:val="22"/>
          <w:szCs w:val="22"/>
        </w:rPr>
      </w:pPr>
    </w:p>
    <w:p w14:paraId="4DE6086F" w14:textId="3C679E76" w:rsidR="005A0541" w:rsidRPr="0034316D" w:rsidRDefault="005A0541" w:rsidP="004D6CEC">
      <w:pPr>
        <w:spacing w:before="0" w:after="0" w:line="240" w:lineRule="auto"/>
        <w:jc w:val="both"/>
      </w:pPr>
    </w:p>
    <w:sectPr w:rsidR="005A0541" w:rsidRPr="0034316D" w:rsidSect="00E45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1D71" w14:textId="77777777" w:rsidR="008570BA" w:rsidRDefault="008570BA" w:rsidP="002E6875">
      <w:pPr>
        <w:spacing w:before="0" w:after="0" w:line="240" w:lineRule="auto"/>
      </w:pPr>
      <w:r>
        <w:separator/>
      </w:r>
    </w:p>
  </w:endnote>
  <w:endnote w:type="continuationSeparator" w:id="0">
    <w:p w14:paraId="13574442" w14:textId="77777777" w:rsidR="008570BA" w:rsidRDefault="008570BA" w:rsidP="002E68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88D8" w14:textId="77777777" w:rsidR="00E4580C" w:rsidRDefault="00E458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5332" w14:textId="3D848850" w:rsidR="007C7AD7" w:rsidRDefault="007C7AD7">
    <w:pPr>
      <w:pStyle w:val="Zpat"/>
    </w:pPr>
  </w:p>
  <w:p w14:paraId="77820DA4" w14:textId="3E3ABCAA" w:rsidR="007C7AD7" w:rsidRDefault="007C7AD7">
    <w:pPr>
      <w:pStyle w:val="Zpat"/>
    </w:pPr>
  </w:p>
  <w:p w14:paraId="6CB7ACB9" w14:textId="7777777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4F33A772" w14:textId="7777777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50832A35" w14:textId="67AB0B9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6D0B68E0" w14:textId="77FDE73F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7486AA7F" w14:textId="6D0B62F9" w:rsidR="00BA688A" w:rsidRPr="007C7AD7" w:rsidRDefault="007C7AD7">
    <w:pPr>
      <w:pStyle w:val="Zpat"/>
      <w:rPr>
        <w:rFonts w:asciiTheme="minorHAnsi" w:hAnsiTheme="minorHAnsi" w:cstheme="minorHAnsi"/>
        <w:sz w:val="22"/>
        <w:szCs w:val="18"/>
      </w:rPr>
    </w:pPr>
    <w:r>
      <w:rPr>
        <w:rFonts w:asciiTheme="minorHAnsi" w:hAnsiTheme="minorHAnsi" w:cstheme="minorHAnsi"/>
        <w:sz w:val="22"/>
        <w:szCs w:val="18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2B56" w14:textId="77777777" w:rsidR="00E4580C" w:rsidRDefault="00E458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940DF" w14:textId="77777777" w:rsidR="008570BA" w:rsidRDefault="008570BA" w:rsidP="002E6875">
      <w:pPr>
        <w:spacing w:before="0" w:after="0" w:line="240" w:lineRule="auto"/>
      </w:pPr>
      <w:r>
        <w:separator/>
      </w:r>
    </w:p>
  </w:footnote>
  <w:footnote w:type="continuationSeparator" w:id="0">
    <w:p w14:paraId="4FD7CC23" w14:textId="77777777" w:rsidR="008570BA" w:rsidRDefault="008570BA" w:rsidP="002E68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4265" w14:textId="77777777" w:rsidR="00E4580C" w:rsidRDefault="00E458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CF19" w14:textId="77777777" w:rsidR="00E4580C" w:rsidRDefault="00E458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0FEE" w14:textId="77777777" w:rsidR="00E4580C" w:rsidRDefault="00E458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5867F1"/>
    <w:multiLevelType w:val="hybridMultilevel"/>
    <w:tmpl w:val="66F2CA6E"/>
    <w:lvl w:ilvl="0" w:tplc="55528DA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3034D"/>
    <w:multiLevelType w:val="hybridMultilevel"/>
    <w:tmpl w:val="EF007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1036"/>
    <w:multiLevelType w:val="hybridMultilevel"/>
    <w:tmpl w:val="E4DA3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516C"/>
    <w:multiLevelType w:val="hybridMultilevel"/>
    <w:tmpl w:val="D9F878F4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403CF"/>
    <w:multiLevelType w:val="hybridMultilevel"/>
    <w:tmpl w:val="7592C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5C0D"/>
    <w:multiLevelType w:val="multilevel"/>
    <w:tmpl w:val="C660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B21B8"/>
    <w:multiLevelType w:val="hybridMultilevel"/>
    <w:tmpl w:val="0538998A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54B6"/>
    <w:multiLevelType w:val="hybridMultilevel"/>
    <w:tmpl w:val="1970404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4A8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255A7"/>
    <w:multiLevelType w:val="hybridMultilevel"/>
    <w:tmpl w:val="6D389790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3F3C"/>
    <w:multiLevelType w:val="hybridMultilevel"/>
    <w:tmpl w:val="0DB4F866"/>
    <w:lvl w:ilvl="0" w:tplc="3D94BAC8">
      <w:start w:val="456"/>
      <w:numFmt w:val="bullet"/>
      <w:lvlText w:val="-"/>
      <w:lvlJc w:val="left"/>
      <w:pPr>
        <w:ind w:left="720" w:hanging="360"/>
      </w:pPr>
      <w:rPr>
        <w:rFonts w:ascii="Open Sans" w:eastAsia="Lucida Sans Unicode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D39C3"/>
    <w:multiLevelType w:val="multilevel"/>
    <w:tmpl w:val="481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A4CBE"/>
    <w:multiLevelType w:val="hybridMultilevel"/>
    <w:tmpl w:val="C9DEE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82C2C"/>
    <w:multiLevelType w:val="hybridMultilevel"/>
    <w:tmpl w:val="EFEA924A"/>
    <w:lvl w:ilvl="0" w:tplc="BAF82B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A5F66F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AB407B"/>
    <w:multiLevelType w:val="hybridMultilevel"/>
    <w:tmpl w:val="73E21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147FA"/>
    <w:multiLevelType w:val="multilevel"/>
    <w:tmpl w:val="2B6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C0503"/>
    <w:multiLevelType w:val="hybridMultilevel"/>
    <w:tmpl w:val="E8D61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05E6"/>
    <w:multiLevelType w:val="multilevel"/>
    <w:tmpl w:val="D8E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5768A"/>
    <w:multiLevelType w:val="hybridMultilevel"/>
    <w:tmpl w:val="2280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A0C36"/>
    <w:multiLevelType w:val="hybridMultilevel"/>
    <w:tmpl w:val="33D264F8"/>
    <w:lvl w:ilvl="0" w:tplc="DF266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F0C7E89"/>
    <w:multiLevelType w:val="multilevel"/>
    <w:tmpl w:val="FFB6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80FBD"/>
    <w:multiLevelType w:val="hybridMultilevel"/>
    <w:tmpl w:val="FED82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E61D4"/>
    <w:multiLevelType w:val="multilevel"/>
    <w:tmpl w:val="BD6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439E5"/>
    <w:multiLevelType w:val="hybridMultilevel"/>
    <w:tmpl w:val="5A96B050"/>
    <w:lvl w:ilvl="0" w:tplc="A20C30FE">
      <w:start w:val="1"/>
      <w:numFmt w:val="bullet"/>
      <w:pStyle w:val="odrazky"/>
      <w:lvlText w:val="∎"/>
      <w:lvlJc w:val="left"/>
      <w:pPr>
        <w:ind w:left="360" w:hanging="360"/>
      </w:pPr>
      <w:rPr>
        <w:rFonts w:ascii="Cambria" w:hAnsi="Cambria" w:hint="default"/>
        <w:color w:val="00A3D6"/>
        <w:sz w:val="1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94276"/>
    <w:multiLevelType w:val="hybridMultilevel"/>
    <w:tmpl w:val="2948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6A00"/>
    <w:multiLevelType w:val="hybridMultilevel"/>
    <w:tmpl w:val="8E76E74A"/>
    <w:lvl w:ilvl="0" w:tplc="8B907D98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71726"/>
    <w:multiLevelType w:val="hybridMultilevel"/>
    <w:tmpl w:val="2320CDA0"/>
    <w:lvl w:ilvl="0" w:tplc="7AE88112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446B0"/>
    <w:multiLevelType w:val="hybridMultilevel"/>
    <w:tmpl w:val="0538998A"/>
    <w:lvl w:ilvl="0" w:tplc="A4A61D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14C32"/>
    <w:multiLevelType w:val="hybridMultilevel"/>
    <w:tmpl w:val="D338B5C4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C78D7"/>
    <w:multiLevelType w:val="multilevel"/>
    <w:tmpl w:val="40E4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187861"/>
    <w:multiLevelType w:val="hybridMultilevel"/>
    <w:tmpl w:val="734C90B4"/>
    <w:lvl w:ilvl="0" w:tplc="9DB8343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CF845F1"/>
    <w:multiLevelType w:val="hybridMultilevel"/>
    <w:tmpl w:val="CACCACF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0539F"/>
    <w:multiLevelType w:val="hybridMultilevel"/>
    <w:tmpl w:val="F106F4C6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F0B0F"/>
    <w:multiLevelType w:val="hybridMultilevel"/>
    <w:tmpl w:val="C7D84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E748B"/>
    <w:multiLevelType w:val="hybridMultilevel"/>
    <w:tmpl w:val="7974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23A44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5D6293"/>
    <w:multiLevelType w:val="multilevel"/>
    <w:tmpl w:val="8BAA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2"/>
  </w:num>
  <w:num w:numId="3">
    <w:abstractNumId w:val="28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21"/>
  </w:num>
  <w:num w:numId="9">
    <w:abstractNumId w:val="32"/>
  </w:num>
  <w:num w:numId="10">
    <w:abstractNumId w:val="15"/>
  </w:num>
  <w:num w:numId="11">
    <w:abstractNumId w:val="17"/>
  </w:num>
  <w:num w:numId="12">
    <w:abstractNumId w:val="14"/>
  </w:num>
  <w:num w:numId="13">
    <w:abstractNumId w:val="35"/>
  </w:num>
  <w:num w:numId="14">
    <w:abstractNumId w:val="26"/>
  </w:num>
  <w:num w:numId="15">
    <w:abstractNumId w:val="30"/>
  </w:num>
  <w:num w:numId="16">
    <w:abstractNumId w:val="6"/>
  </w:num>
  <w:num w:numId="17">
    <w:abstractNumId w:val="29"/>
  </w:num>
  <w:num w:numId="18">
    <w:abstractNumId w:val="8"/>
  </w:num>
  <w:num w:numId="19">
    <w:abstractNumId w:val="9"/>
  </w:num>
  <w:num w:numId="20">
    <w:abstractNumId w:val="16"/>
  </w:num>
  <w:num w:numId="21">
    <w:abstractNumId w:val="36"/>
  </w:num>
  <w:num w:numId="22">
    <w:abstractNumId w:val="27"/>
  </w:num>
  <w:num w:numId="23">
    <w:abstractNumId w:val="23"/>
  </w:num>
  <w:num w:numId="24">
    <w:abstractNumId w:val="20"/>
  </w:num>
  <w:num w:numId="25">
    <w:abstractNumId w:val="3"/>
  </w:num>
  <w:num w:numId="26">
    <w:abstractNumId w:val="18"/>
  </w:num>
  <w:num w:numId="27">
    <w:abstractNumId w:val="34"/>
  </w:num>
  <w:num w:numId="28">
    <w:abstractNumId w:val="4"/>
  </w:num>
  <w:num w:numId="29">
    <w:abstractNumId w:val="33"/>
  </w:num>
  <w:num w:numId="30">
    <w:abstractNumId w:val="13"/>
  </w:num>
  <w:num w:numId="31">
    <w:abstractNumId w:val="24"/>
  </w:num>
  <w:num w:numId="32">
    <w:abstractNumId w:val="19"/>
  </w:num>
  <w:num w:numId="33">
    <w:abstractNumId w:val="38"/>
  </w:num>
  <w:num w:numId="34">
    <w:abstractNumId w:val="2"/>
  </w:num>
  <w:num w:numId="35">
    <w:abstractNumId w:val="7"/>
  </w:num>
  <w:num w:numId="36">
    <w:abstractNumId w:val="22"/>
  </w:num>
  <w:num w:numId="37">
    <w:abstractNumId w:val="37"/>
  </w:num>
  <w:num w:numId="38">
    <w:abstractNumId w:val="1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15"/>
    <w:rsid w:val="000231A5"/>
    <w:rsid w:val="000267D5"/>
    <w:rsid w:val="00037F22"/>
    <w:rsid w:val="000610BF"/>
    <w:rsid w:val="00063786"/>
    <w:rsid w:val="000674B0"/>
    <w:rsid w:val="00067B7E"/>
    <w:rsid w:val="00081B97"/>
    <w:rsid w:val="000925A7"/>
    <w:rsid w:val="00092781"/>
    <w:rsid w:val="000B2467"/>
    <w:rsid w:val="000B3AF5"/>
    <w:rsid w:val="000B5665"/>
    <w:rsid w:val="000C5AB7"/>
    <w:rsid w:val="000C6126"/>
    <w:rsid w:val="000D333F"/>
    <w:rsid w:val="000D7310"/>
    <w:rsid w:val="000D787F"/>
    <w:rsid w:val="000F779A"/>
    <w:rsid w:val="00154C32"/>
    <w:rsid w:val="001A7AF5"/>
    <w:rsid w:val="001B1F7F"/>
    <w:rsid w:val="001D69AA"/>
    <w:rsid w:val="001E7E05"/>
    <w:rsid w:val="001F2D8C"/>
    <w:rsid w:val="001F60F8"/>
    <w:rsid w:val="00202D78"/>
    <w:rsid w:val="002126C2"/>
    <w:rsid w:val="0021350F"/>
    <w:rsid w:val="002169D1"/>
    <w:rsid w:val="00236F7F"/>
    <w:rsid w:val="002527CE"/>
    <w:rsid w:val="0025747E"/>
    <w:rsid w:val="00266DBD"/>
    <w:rsid w:val="00292362"/>
    <w:rsid w:val="002A2A7D"/>
    <w:rsid w:val="002C0C93"/>
    <w:rsid w:val="002C17D5"/>
    <w:rsid w:val="002C7BD1"/>
    <w:rsid w:val="002D48EF"/>
    <w:rsid w:val="002E0AD7"/>
    <w:rsid w:val="002E6875"/>
    <w:rsid w:val="00326532"/>
    <w:rsid w:val="0034316D"/>
    <w:rsid w:val="003458B7"/>
    <w:rsid w:val="003535E6"/>
    <w:rsid w:val="00365657"/>
    <w:rsid w:val="00366AFF"/>
    <w:rsid w:val="0038062D"/>
    <w:rsid w:val="0038410F"/>
    <w:rsid w:val="0038742F"/>
    <w:rsid w:val="0039353C"/>
    <w:rsid w:val="00396EA1"/>
    <w:rsid w:val="003A2B8E"/>
    <w:rsid w:val="003B3DEF"/>
    <w:rsid w:val="003C2B71"/>
    <w:rsid w:val="003C3FD4"/>
    <w:rsid w:val="003C693B"/>
    <w:rsid w:val="003E3025"/>
    <w:rsid w:val="004365FA"/>
    <w:rsid w:val="00440467"/>
    <w:rsid w:val="00443688"/>
    <w:rsid w:val="00452A9A"/>
    <w:rsid w:val="00457929"/>
    <w:rsid w:val="00472638"/>
    <w:rsid w:val="0048034F"/>
    <w:rsid w:val="0048206E"/>
    <w:rsid w:val="004B13ED"/>
    <w:rsid w:val="004D6CEC"/>
    <w:rsid w:val="004E0BCE"/>
    <w:rsid w:val="004F0F94"/>
    <w:rsid w:val="00525C1A"/>
    <w:rsid w:val="005404F3"/>
    <w:rsid w:val="00542AF5"/>
    <w:rsid w:val="005578C0"/>
    <w:rsid w:val="005634AF"/>
    <w:rsid w:val="0057282F"/>
    <w:rsid w:val="00594B41"/>
    <w:rsid w:val="005A0541"/>
    <w:rsid w:val="005B2E5F"/>
    <w:rsid w:val="005B5A15"/>
    <w:rsid w:val="005D18BE"/>
    <w:rsid w:val="005D2F3D"/>
    <w:rsid w:val="005E553C"/>
    <w:rsid w:val="005F3764"/>
    <w:rsid w:val="005F5892"/>
    <w:rsid w:val="006006FD"/>
    <w:rsid w:val="0060744C"/>
    <w:rsid w:val="00631CC0"/>
    <w:rsid w:val="006335E2"/>
    <w:rsid w:val="00672131"/>
    <w:rsid w:val="006A32F7"/>
    <w:rsid w:val="006B5482"/>
    <w:rsid w:val="006D2505"/>
    <w:rsid w:val="00713D86"/>
    <w:rsid w:val="00722DAB"/>
    <w:rsid w:val="00733133"/>
    <w:rsid w:val="007343E1"/>
    <w:rsid w:val="00765171"/>
    <w:rsid w:val="00765A96"/>
    <w:rsid w:val="0079635E"/>
    <w:rsid w:val="007B3456"/>
    <w:rsid w:val="007C7AD7"/>
    <w:rsid w:val="007D445D"/>
    <w:rsid w:val="007E246A"/>
    <w:rsid w:val="00811F7B"/>
    <w:rsid w:val="00830148"/>
    <w:rsid w:val="00831763"/>
    <w:rsid w:val="0083232C"/>
    <w:rsid w:val="00834BE4"/>
    <w:rsid w:val="00835E73"/>
    <w:rsid w:val="008570BA"/>
    <w:rsid w:val="00880104"/>
    <w:rsid w:val="008A0D76"/>
    <w:rsid w:val="008A3B85"/>
    <w:rsid w:val="008A76FD"/>
    <w:rsid w:val="008B249B"/>
    <w:rsid w:val="008B71AB"/>
    <w:rsid w:val="008D469A"/>
    <w:rsid w:val="008F3968"/>
    <w:rsid w:val="008F5B4A"/>
    <w:rsid w:val="008F7F5F"/>
    <w:rsid w:val="00903BA3"/>
    <w:rsid w:val="00905936"/>
    <w:rsid w:val="0091377C"/>
    <w:rsid w:val="00931B30"/>
    <w:rsid w:val="009468C9"/>
    <w:rsid w:val="0095063B"/>
    <w:rsid w:val="00952262"/>
    <w:rsid w:val="00963EAF"/>
    <w:rsid w:val="00980151"/>
    <w:rsid w:val="009864D0"/>
    <w:rsid w:val="009A0E3C"/>
    <w:rsid w:val="009C2CC2"/>
    <w:rsid w:val="009E007A"/>
    <w:rsid w:val="00A0586E"/>
    <w:rsid w:val="00A2036E"/>
    <w:rsid w:val="00A23A0B"/>
    <w:rsid w:val="00A37EB1"/>
    <w:rsid w:val="00A4721B"/>
    <w:rsid w:val="00A53BED"/>
    <w:rsid w:val="00A55015"/>
    <w:rsid w:val="00A70AAC"/>
    <w:rsid w:val="00A86DB4"/>
    <w:rsid w:val="00A90B58"/>
    <w:rsid w:val="00A90C8B"/>
    <w:rsid w:val="00A923E9"/>
    <w:rsid w:val="00AB08FE"/>
    <w:rsid w:val="00AF78D4"/>
    <w:rsid w:val="00B02DA6"/>
    <w:rsid w:val="00B22E00"/>
    <w:rsid w:val="00B242D2"/>
    <w:rsid w:val="00B41ACD"/>
    <w:rsid w:val="00B42E5A"/>
    <w:rsid w:val="00B539B4"/>
    <w:rsid w:val="00B54902"/>
    <w:rsid w:val="00B55638"/>
    <w:rsid w:val="00B73119"/>
    <w:rsid w:val="00B810DB"/>
    <w:rsid w:val="00B8583D"/>
    <w:rsid w:val="00B8772A"/>
    <w:rsid w:val="00B91D1A"/>
    <w:rsid w:val="00BA124B"/>
    <w:rsid w:val="00BA688A"/>
    <w:rsid w:val="00BB3334"/>
    <w:rsid w:val="00BC03BA"/>
    <w:rsid w:val="00BD3519"/>
    <w:rsid w:val="00BF3C7B"/>
    <w:rsid w:val="00C068B4"/>
    <w:rsid w:val="00C17803"/>
    <w:rsid w:val="00C32825"/>
    <w:rsid w:val="00C356A5"/>
    <w:rsid w:val="00C3770B"/>
    <w:rsid w:val="00C50D36"/>
    <w:rsid w:val="00C5225A"/>
    <w:rsid w:val="00C75135"/>
    <w:rsid w:val="00C941B6"/>
    <w:rsid w:val="00C94EE8"/>
    <w:rsid w:val="00CB0076"/>
    <w:rsid w:val="00CB49B4"/>
    <w:rsid w:val="00CD7770"/>
    <w:rsid w:val="00CF4705"/>
    <w:rsid w:val="00CF760E"/>
    <w:rsid w:val="00D22B14"/>
    <w:rsid w:val="00D31A60"/>
    <w:rsid w:val="00D46BE6"/>
    <w:rsid w:val="00D5407E"/>
    <w:rsid w:val="00D56235"/>
    <w:rsid w:val="00D746EB"/>
    <w:rsid w:val="00D84D82"/>
    <w:rsid w:val="00D93E36"/>
    <w:rsid w:val="00DA333C"/>
    <w:rsid w:val="00DA4434"/>
    <w:rsid w:val="00DE4023"/>
    <w:rsid w:val="00DF0686"/>
    <w:rsid w:val="00E2718A"/>
    <w:rsid w:val="00E35384"/>
    <w:rsid w:val="00E35433"/>
    <w:rsid w:val="00E449D8"/>
    <w:rsid w:val="00E4580C"/>
    <w:rsid w:val="00E6018C"/>
    <w:rsid w:val="00E677F0"/>
    <w:rsid w:val="00E67A33"/>
    <w:rsid w:val="00E85928"/>
    <w:rsid w:val="00E96BAB"/>
    <w:rsid w:val="00E97222"/>
    <w:rsid w:val="00EC1EA3"/>
    <w:rsid w:val="00ED2F74"/>
    <w:rsid w:val="00EE0D8B"/>
    <w:rsid w:val="00F0598D"/>
    <w:rsid w:val="00F2489B"/>
    <w:rsid w:val="00F60D5D"/>
    <w:rsid w:val="00F83988"/>
    <w:rsid w:val="00F8466F"/>
    <w:rsid w:val="00FB40CA"/>
    <w:rsid w:val="00FB5219"/>
    <w:rsid w:val="00FC6760"/>
    <w:rsid w:val="00FD5ADB"/>
    <w:rsid w:val="00FE24F4"/>
    <w:rsid w:val="00FE50C5"/>
    <w:rsid w:val="00FF3588"/>
    <w:rsid w:val="00FF4654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DC2F"/>
  <w15:docId w15:val="{B3439909-8044-4BEF-A08F-62C49DE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EE8"/>
    <w:pPr>
      <w:suppressAutoHyphens/>
      <w:spacing w:before="120" w:after="120" w:line="280" w:lineRule="exact"/>
    </w:pPr>
    <w:rPr>
      <w:rFonts w:ascii="Open Sans" w:eastAsia="Lucida Sans Unicode" w:hAnsi="Open Sans" w:cs="Tahoma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94EE8"/>
    <w:pPr>
      <w:keepNext/>
      <w:tabs>
        <w:tab w:val="num" w:pos="0"/>
      </w:tabs>
      <w:spacing w:after="100" w:line="480" w:lineRule="exact"/>
      <w:outlineLvl w:val="0"/>
    </w:pPr>
    <w:rPr>
      <w:rFonts w:eastAsia="Times New Roman"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C94EE8"/>
    <w:pPr>
      <w:keepNext/>
      <w:tabs>
        <w:tab w:val="num" w:pos="0"/>
      </w:tabs>
      <w:spacing w:before="100" w:after="100" w:line="360" w:lineRule="exact"/>
      <w:outlineLvl w:val="1"/>
    </w:pPr>
    <w:rPr>
      <w:rFonts w:eastAsia="Times New Roman" w:cs="Arial"/>
      <w:bCs/>
      <w:iCs/>
      <w:color w:val="BAA979"/>
      <w:sz w:val="28"/>
      <w:szCs w:val="28"/>
    </w:rPr>
  </w:style>
  <w:style w:type="paragraph" w:styleId="Nadpis3">
    <w:name w:val="heading 3"/>
    <w:basedOn w:val="Odstavecseseznamem"/>
    <w:next w:val="Normln"/>
    <w:link w:val="Nadpis3Char"/>
    <w:qFormat/>
    <w:rsid w:val="00C068B4"/>
    <w:pPr>
      <w:numPr>
        <w:numId w:val="34"/>
      </w:numPr>
      <w:suppressAutoHyphens w:val="0"/>
      <w:spacing w:before="0" w:after="0" w:line="240" w:lineRule="auto"/>
      <w:ind w:left="426" w:hanging="426"/>
      <w:contextualSpacing/>
      <w:outlineLvl w:val="2"/>
    </w:pPr>
    <w:rPr>
      <w:rFonts w:asciiTheme="minorHAnsi" w:hAnsiTheme="minorHAnsi" w:cstheme="minorHAnsi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C068B4"/>
    <w:rPr>
      <w:rFonts w:asciiTheme="minorHAnsi" w:hAnsiTheme="minorHAnsi" w:cstheme="minorHAnsi"/>
      <w:b/>
      <w:bCs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55015"/>
    <w:rPr>
      <w:color w:val="0000FF"/>
      <w:u w:val="single"/>
    </w:rPr>
  </w:style>
  <w:style w:type="character" w:customStyle="1" w:styleId="Nadpis2Char">
    <w:name w:val="Nadpis 2 Char"/>
    <w:link w:val="Nadpis2"/>
    <w:rsid w:val="00A55015"/>
    <w:rPr>
      <w:rFonts w:ascii="Open Sans" w:hAnsi="Open Sans" w:cs="Arial"/>
      <w:bCs/>
      <w:iCs/>
      <w:color w:val="BAA979"/>
      <w:sz w:val="28"/>
      <w:szCs w:val="28"/>
      <w:lang w:eastAsia="ar-SA"/>
    </w:rPr>
  </w:style>
  <w:style w:type="paragraph" w:styleId="Normlnweb">
    <w:name w:val="Normal (Web)"/>
    <w:basedOn w:val="Normln"/>
    <w:rsid w:val="00A55015"/>
    <w:pPr>
      <w:spacing w:before="280" w:after="280" w:line="288" w:lineRule="auto"/>
    </w:pPr>
    <w:rPr>
      <w:rFonts w:ascii="Cambria" w:hAnsi="Cambria" w:cs="Times New Roman"/>
    </w:rPr>
  </w:style>
  <w:style w:type="paragraph" w:customStyle="1" w:styleId="odrazky">
    <w:name w:val="odrazky"/>
    <w:basedOn w:val="Normln"/>
    <w:link w:val="odrazkyChar"/>
    <w:rsid w:val="00A55015"/>
    <w:pPr>
      <w:numPr>
        <w:numId w:val="1"/>
      </w:numPr>
      <w:suppressAutoHyphens w:val="0"/>
      <w:spacing w:before="100" w:beforeAutospacing="1" w:after="100" w:afterAutospacing="1" w:line="288" w:lineRule="auto"/>
    </w:pPr>
    <w:rPr>
      <w:rFonts w:ascii="Cambria" w:hAnsi="Cambria" w:cs="Times New Roman"/>
      <w:sz w:val="20"/>
    </w:rPr>
  </w:style>
  <w:style w:type="character" w:customStyle="1" w:styleId="odrazkyChar">
    <w:name w:val="odrazky Char"/>
    <w:link w:val="odrazky"/>
    <w:rsid w:val="00A55015"/>
    <w:rPr>
      <w:rFonts w:ascii="Cambria" w:eastAsia="Lucida Sans Unicode" w:hAnsi="Cambria" w:cs="Times New Roman"/>
      <w:sz w:val="20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93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693B"/>
    <w:rPr>
      <w:rFonts w:ascii="Tahoma" w:eastAsia="Lucida Sans Unicode" w:hAnsi="Tahoma" w:cs="Tahoma"/>
      <w:kern w:val="3"/>
      <w:sz w:val="16"/>
      <w:szCs w:val="16"/>
      <w:lang w:val="cs-CZ" w:eastAsia="cs-CZ" w:bidi="cs-CZ"/>
    </w:rPr>
  </w:style>
  <w:style w:type="paragraph" w:customStyle="1" w:styleId="ObsahII">
    <w:name w:val="Obsah II"/>
    <w:basedOn w:val="Normln"/>
    <w:link w:val="ObsahIIChar"/>
    <w:qFormat/>
    <w:rsid w:val="00C94EE8"/>
    <w:pPr>
      <w:keepNext/>
      <w:tabs>
        <w:tab w:val="num" w:pos="0"/>
      </w:tabs>
      <w:spacing w:after="100" w:line="480" w:lineRule="auto"/>
      <w:outlineLvl w:val="0"/>
    </w:pPr>
    <w:rPr>
      <w:rFonts w:eastAsia="Times New Roman"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link w:val="ObsahII"/>
    <w:rsid w:val="00C94EE8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C94EE8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C94EE8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  <w:ind w:left="440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styleId="Zdraznn">
    <w:name w:val="Emphasis"/>
    <w:qFormat/>
    <w:rsid w:val="00C94EE8"/>
    <w:rPr>
      <w:i/>
      <w:iCs/>
    </w:rPr>
  </w:style>
  <w:style w:type="paragraph" w:styleId="Bezmezer">
    <w:name w:val="No Spacing"/>
    <w:uiPriority w:val="1"/>
    <w:qFormat/>
    <w:rsid w:val="00C94EE8"/>
    <w:pPr>
      <w:suppressAutoHyphens/>
    </w:pPr>
    <w:rPr>
      <w:rFonts w:ascii="Open Sans" w:hAnsi="Open Sans"/>
      <w:lang w:eastAsia="ar-SA"/>
    </w:rPr>
  </w:style>
  <w:style w:type="paragraph" w:styleId="Odstavecseseznamem">
    <w:name w:val="List Paragraph"/>
    <w:basedOn w:val="Normln"/>
    <w:uiPriority w:val="34"/>
    <w:qFormat/>
    <w:rsid w:val="00C94EE8"/>
    <w:pPr>
      <w:ind w:left="708"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94EE8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character" w:styleId="Sledovanodkaz">
    <w:name w:val="FollowedHyperlink"/>
    <w:uiPriority w:val="99"/>
    <w:semiHidden/>
    <w:unhideWhenUsed/>
    <w:rsid w:val="00C94EE8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877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1D69A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0E3C"/>
    <w:rPr>
      <w:color w:val="605E5C"/>
      <w:shd w:val="clear" w:color="auto" w:fill="E1DFDD"/>
    </w:rPr>
  </w:style>
  <w:style w:type="paragraph" w:customStyle="1" w:styleId="Default">
    <w:name w:val="Default"/>
    <w:rsid w:val="00FB521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-wm-msonormal">
    <w:name w:val="-wm-msonormal"/>
    <w:basedOn w:val="Normln"/>
    <w:rsid w:val="00202D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BD0C-11E2-418D-9566-9C258364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Links>
    <vt:vector size="12" baseType="variant"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http://frankbold.org/podporte-nas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mailto:poradna@frankbold.org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kvd</dc:creator>
  <cp:lastModifiedBy>Pavel Vondra</cp:lastModifiedBy>
  <cp:revision>2</cp:revision>
  <cp:lastPrinted>2023-02-27T13:04:00Z</cp:lastPrinted>
  <dcterms:created xsi:type="dcterms:W3CDTF">2025-02-06T08:28:00Z</dcterms:created>
  <dcterms:modified xsi:type="dcterms:W3CDTF">2025-02-06T08:28:00Z</dcterms:modified>
</cp:coreProperties>
</file>