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Registr. číslo:</w:t>
        <w:tab/>
        <w:tab/>
        <w:t xml:space="preserve">      číslo jednací: ._____/24</w:t>
        <w:tab/>
        <w:t xml:space="preserve">          Spisová značka: MŠM______/202_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rFonts w:ascii="Arial" w:cs="Arial" w:eastAsia="Arial" w:hAnsi="Arial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ŽÁDOST O PŘIJETÍ DÍTĚTE K PŘEDŠKOLNÍMU VZDĚLÁVÁNÍ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Podle ustanovení § 34 zákona č. 561/2004 Sb. O předškolním, základním středním, vyšším odborném a jiném vzdělávání (školský zákon) ve znění pozdějších předpisů žádám o přijetí dítěte k předškolnímu vzdělávání do mateřské školy, jejíž činnost vykonává Mateřská škola Motýlek Košťany-Střelná k datu: </w:t>
      </w:r>
      <w:r w:rsidDel="00000000" w:rsidR="00000000" w:rsidRPr="00000000">
        <w:rPr>
          <w:b w:val="1"/>
          <w:sz w:val="24"/>
          <w:szCs w:val="24"/>
          <w:rtl w:val="0"/>
        </w:rPr>
        <w:t xml:space="preserve">1.9.2024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10"/>
        <w:gridCol w:w="2940"/>
        <w:gridCol w:w="750"/>
        <w:gridCol w:w="990"/>
        <w:gridCol w:w="870"/>
        <w:gridCol w:w="1350"/>
        <w:tblGridChange w:id="0">
          <w:tblGrid>
            <w:gridCol w:w="2130"/>
            <w:gridCol w:w="510"/>
            <w:gridCol w:w="2940"/>
            <w:gridCol w:w="750"/>
            <w:gridCol w:w="990"/>
            <w:gridCol w:w="870"/>
            <w:gridCol w:w="135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7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Účastník řízení (dítě):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narození: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Místo trvalého bydliště:</w:t>
            </w:r>
          </w:p>
        </w:tc>
        <w:tc>
          <w:tcPr>
            <w:gridSpan w:val="5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Zákonní zástupci dítěte: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  <w:shd w:fill="eef8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Zákonný zástupce žadatele: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Místo trvalého bydliště: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Doručovací adresa: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Dat. schránka: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  <w:shd w:fill="eef8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Zákonný zástupce žadatele: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Místo trvalého bydliště: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Doručovací adresa: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Dat. schránka: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1845"/>
        <w:gridCol w:w="2355"/>
        <w:gridCol w:w="990"/>
        <w:gridCol w:w="870"/>
        <w:gridCol w:w="1350"/>
        <w:tblGridChange w:id="0">
          <w:tblGrid>
            <w:gridCol w:w="2130"/>
            <w:gridCol w:w="1845"/>
            <w:gridCol w:w="2355"/>
            <w:gridCol w:w="990"/>
            <w:gridCol w:w="870"/>
            <w:gridCol w:w="135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6"/>
            <w:shd w:fill="eef8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Doplňující informace ke školní docházce: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Požadovaná délka docházky dítěte: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celodenní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polodenní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6"/>
            <w:shd w:fill="eef8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Sourozenci dítěte přijatí k předškolnímu vzdělávání ve výše uvedené mateřské škole: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narození: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narození: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ef8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 dítěti školským poradenským zařízením diagnostikováno mentální,  tělesné, zrakové nebo sluchové postižení, závažné vady řeči, závažné vývojové poruchy chování, souběžné postižení více vadami nebo autismus (hodící se zakroužkujte).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  <w:t xml:space="preserve">Ano                                                                                  Ne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  <w:t xml:space="preserve">Popřípadě jaké:</w:t>
              <w:br w:type="textWrapping"/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Kritéria pro přijímání dětí k předškolnímu vzdělávání na školní rok 2024/25: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Děti v posledním roce před zahájením povinné školní docházky (které dosáhnou věku 5 let do 31. 8.2024) s trvalým pobytem v příslušném školském obvodu.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Děti, které dosáhnou věku 4 let do 31. 8. 2024 s trvalým pobytem v příslušném školském obvodu.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Děti, které dosáhnou věku 3 let do 31. 8. 2024 s trvalým pobytem v příslušném školském obvodu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Děti v posledním roce před zahájením povinné školní docházky (které dosáhnou věku 5 let do 31. 8.2024).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Děti, které dosáhnou věku 4 let do 31. 8. 2024.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Děti, které dosáhnou věku 3 let do 31. 8. 2024.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Děti, které dosáhnou věku 2,5 let do 31. 8. 2024 s trvalým pobytem v příslušném školském obvodu.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Další zohledňující kritéria: sourozenec, který se již v dané MŠ vzdělává a bude se vzdělávat i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následujícím školním roce.</w:t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Postup při rozhodování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Rodiče postupují ve vzájemné shodě, v přijímacím řízení nezletilé dítě zastupuje ten z nich, který podává žádost.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Zákonní zástupci doloží kopii potvrzení od lékaře o řádném očkování žadatele dle normy ČR (§50) zákona č.258/2004 Sb. O ochraně veřejného zdraví v platném znění nebo kopii očkovacího průkazu s čestným prohlášením k řádnému očkování.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Zákonný zástupce žadatele je povinen předložit průkaz totožnosti (§ 36 odst.4 zákona č.500/2004.Sb.,správní řád,v platném znění),oprávnění pobývat na území ČR (§20 zákona č.561/2004 Sb.,školský zákon v platném znění) a rodný list žadatele (dítěte).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Příjem žádostí 3.5.2024 od 8.30 do 11.30 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Dodatečně vyžádané podklady žadatel doloží do 11.5.2024.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13.5.2024 v době mezi 10.00.00 – 11.00 a 14.00-15.00 má zákonný zástupce možnost nahlédnutí do spisu.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Rozhodnutí bude vydáno do třiceti dnů od podání žádosti ředitelem školy .</w:t>
      </w:r>
    </w:p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Podmínky docházky dítěte do mateřské školy: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Veškeré podmínky docházky dítěte jsou uvedeny ve školním řádu přístupném v MŠ.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Rodiče jsou srozuměni s požadavkem,že dítě v MŠ musí být schopno zachovávat hygienu.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Tato žádost se vztahuje i k účasti dítěte na školním stravování.</w:t>
      </w:r>
    </w:p>
    <w:p w:rsidR="00000000" w:rsidDel="00000000" w:rsidP="00000000" w:rsidRDefault="00000000" w:rsidRPr="00000000" w14:paraId="0000009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Rodiče berou na vědomí,že je nutné neprodleně oznamovat každou změnu údajů uvedených v této žádosti</w:t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(změny bydliště,zdravotního stavu dítěte a doporučení lékaře,telefonních kontaktů, aj.)</w:t>
      </w:r>
    </w:p>
    <w:p w:rsidR="00000000" w:rsidDel="00000000" w:rsidP="00000000" w:rsidRDefault="00000000" w:rsidRPr="00000000" w14:paraId="0000009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Prohlašuji, že veškeré údaje,které jsem v žádosti uvedl/a, jsou přesné, pravdivé a úplné.</w:t>
      </w:r>
    </w:p>
    <w:p w:rsidR="00000000" w:rsidDel="00000000" w:rsidP="00000000" w:rsidRDefault="00000000" w:rsidRPr="00000000" w14:paraId="000000A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Souhlasím, aby mateřská škola, jejíž činnost vykonává výše uvedená organizace, v rámci přijímacího řízení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zpracovávala a evidovala osobní údaje a osobní citlivé údaje mého dítěte ve smyslu všech ustanovení zákona č.101/2000 Sb. O ochraně osobních údajů v platném znění.</w:t>
      </w:r>
    </w:p>
    <w:p w:rsidR="00000000" w:rsidDel="00000000" w:rsidP="00000000" w:rsidRDefault="00000000" w:rsidRPr="00000000" w14:paraId="000000A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Zákonní zástupci dítěte se dohodli, že náležitosti spojené s přijetím k předškolnímu vzdělávání bude vyřizovat</w:t>
      </w:r>
    </w:p>
    <w:tbl>
      <w:tblPr>
        <w:tblStyle w:val="Table3"/>
        <w:tblpPr w:leftFromText="180" w:rightFromText="31680" w:topFromText="180" w:bottomFromText="180" w:vertAnchor="text" w:horzAnchor="text" w:tblpX="2016" w:tblpY="0"/>
        <w:tblW w:w="3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tblGridChange w:id="0">
          <w:tblGrid>
            <w:gridCol w:w="3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zákonný zástupce: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 Střelné dne : 3.5.2024 </w:t>
        <w:tab/>
        <w:tab/>
        <w:t xml:space="preserve">Podpis zákonných zástupců žadatele :</w:t>
      </w:r>
    </w:p>
    <w:p w:rsidR="00000000" w:rsidDel="00000000" w:rsidP="00000000" w:rsidRDefault="00000000" w:rsidRPr="00000000" w14:paraId="000000AE">
      <w:pPr>
        <w:ind w:left="43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 xml:space="preserve">________________________________________</w:t>
      </w:r>
    </w:p>
    <w:sectPr>
      <w:headerReference r:id="rId7" w:type="default"/>
      <w:headerReference r:id="rId8" w:type="first"/>
      <w:pgSz w:h="16838" w:w="11906" w:orient="portrait"/>
      <w:pgMar w:bottom="1133" w:top="1133" w:left="1133" w:right="1133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Style w:val="Heading1"/>
      <w:spacing w:after="0" w:lineRule="auto"/>
      <w:jc w:val="center"/>
      <w:rPr/>
    </w:pPr>
    <w:bookmarkStart w:colFirst="0" w:colLast="0" w:name="_heading=h.30j0zll" w:id="1"/>
    <w:bookmarkEnd w:id="1"/>
    <w:r w:rsidDel="00000000" w:rsidR="00000000" w:rsidRPr="00000000">
      <w:rPr>
        <w:rtl w:val="0"/>
      </w:rPr>
      <w:t xml:space="preserve">Mateřská škola Motýlek Košťany - Střelná</w:t>
    </w:r>
  </w:p>
  <w:p w:rsidR="00000000" w:rsidDel="00000000" w:rsidP="00000000" w:rsidRDefault="00000000" w:rsidRPr="00000000" w14:paraId="000000B0">
    <w:pPr>
      <w:jc w:val="center"/>
      <w:rPr/>
    </w:pPr>
    <w:r w:rsidDel="00000000" w:rsidR="00000000" w:rsidRPr="00000000">
      <w:rPr>
        <w:rtl w:val="0"/>
      </w:rPr>
      <w:t xml:space="preserve">se sídlem Střelná - Sídliště 216, 417 23 Košťany</w:t>
      <w:br w:type="textWrapping"/>
      <w:t xml:space="preserve">tel: 417 568 286  </w:t>
    </w:r>
    <w:r w:rsidDel="00000000" w:rsidR="00000000" w:rsidRPr="00000000">
      <w:rPr>
        <w:b w:val="1"/>
        <w:rtl w:val="0"/>
      </w:rPr>
      <w:t xml:space="preserve">|</w:t>
    </w:r>
    <w:r w:rsidDel="00000000" w:rsidR="00000000" w:rsidRPr="00000000">
      <w:rPr>
        <w:rtl w:val="0"/>
      </w:rPr>
      <w:t xml:space="preserve">  Email: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mskostany.strelna@tiscali.cz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>
        <w:b w:val="1"/>
        <w:rtl w:val="0"/>
      </w:rPr>
      <w:t xml:space="preserve">|</w:t>
    </w:r>
    <w:r w:rsidDel="00000000" w:rsidR="00000000" w:rsidRPr="00000000">
      <w:rPr>
        <w:rtl w:val="0"/>
      </w:rPr>
      <w:t xml:space="preserve">  ID datové schránky :vd7peqs</w:t>
    </w:r>
  </w:p>
  <w:p w:rsidR="00000000" w:rsidDel="00000000" w:rsidP="00000000" w:rsidRDefault="00000000" w:rsidRPr="00000000" w14:paraId="000000B1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Pro případ, že počet žádostí o přijetí převýší počet volných míst, stanovuje ředitelka školy tato kritéria: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88" w:lineRule="auto"/>
    </w:pPr>
    <w:rPr>
      <w:rFonts w:ascii="Calibri" w:cs="Calibri" w:eastAsia="Calibri" w:hAnsi="Calibri"/>
      <w:b w:val="1"/>
      <w:color w:val="29569f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140" w:before="200" w:line="240" w:lineRule="auto"/>
    </w:pPr>
    <w:rPr>
      <w:rFonts w:ascii="Calibri" w:cs="Calibri" w:eastAsia="Calibri" w:hAnsi="Calibri"/>
      <w:b w:val="1"/>
      <w:color w:val="29569f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60" w:line="240" w:lineRule="auto"/>
    </w:pPr>
    <w:rPr>
      <w:rFonts w:ascii="Calibri" w:cs="Calibri" w:eastAsia="Calibri" w:hAnsi="Calibri"/>
      <w:b w:val="1"/>
      <w:color w:val="29569f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Calibri" w:cs="Calibri" w:eastAsia="Calibri" w:hAnsi="Calibri"/>
      <w:color w:val="29569f"/>
      <w:sz w:val="44"/>
      <w:szCs w:val="44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240" w:line="288" w:lineRule="auto"/>
      <w:outlineLvl w:val="0"/>
    </w:pPr>
    <w:rPr>
      <w:rFonts w:ascii="Calibri" w:cs="Calibri" w:eastAsia="Calibri" w:hAnsi="Calibri"/>
      <w:b w:val="1"/>
      <w:color w:val="29569f"/>
      <w:sz w:val="30"/>
      <w:szCs w:val="3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40" w:before="200" w:line="240" w:lineRule="auto"/>
      <w:outlineLvl w:val="1"/>
    </w:pPr>
    <w:rPr>
      <w:rFonts w:ascii="Calibri" w:cs="Calibri" w:eastAsia="Calibri" w:hAnsi="Calibri"/>
      <w:b w:val="1"/>
      <w:color w:val="29569f"/>
      <w:sz w:val="26"/>
      <w:szCs w:val="2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00" w:before="160" w:line="240" w:lineRule="auto"/>
      <w:outlineLvl w:val="2"/>
    </w:pPr>
    <w:rPr>
      <w:rFonts w:ascii="Calibri" w:cs="Calibri" w:eastAsia="Calibri" w:hAnsi="Calibri"/>
      <w:b w:val="1"/>
      <w:color w:val="29569f"/>
      <w:sz w:val="24"/>
      <w:szCs w:val="24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i w:val="1"/>
      <w:color w:val="666666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color w:val="666666"/>
      <w:sz w:val="20"/>
      <w:szCs w:val="20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i w:val="1"/>
      <w:color w:val="666666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line="240" w:lineRule="auto"/>
    </w:pPr>
    <w:rPr>
      <w:rFonts w:ascii="Calibri" w:cs="Calibri" w:eastAsia="Calibri" w:hAnsi="Calibri"/>
      <w:color w:val="29569f"/>
      <w:sz w:val="44"/>
      <w:szCs w:val="44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400" w:before="200" w:line="240" w:lineRule="auto"/>
    </w:pPr>
    <w:rPr>
      <w:rFonts w:ascii="Calibri" w:cs="Calibri" w:eastAsia="Calibri" w:hAnsi="Calibri"/>
      <w:i w:val="1"/>
      <w:color w:val="66666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C30AFD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30AFD"/>
  </w:style>
  <w:style w:type="paragraph" w:styleId="Zpat">
    <w:name w:val="footer"/>
    <w:basedOn w:val="Normln"/>
    <w:link w:val="ZpatChar"/>
    <w:uiPriority w:val="99"/>
    <w:unhideWhenUsed w:val="1"/>
    <w:rsid w:val="00C30AFD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30AFD"/>
  </w:style>
  <w:style w:type="paragraph" w:styleId="Subtitle">
    <w:name w:val="Subtitle"/>
    <w:basedOn w:val="Normal"/>
    <w:next w:val="Normal"/>
    <w:pPr>
      <w:keepNext w:val="1"/>
      <w:keepLines w:val="1"/>
      <w:spacing w:after="400" w:before="200" w:line="240" w:lineRule="auto"/>
    </w:pPr>
    <w:rPr>
      <w:rFonts w:ascii="Calibri" w:cs="Calibri" w:eastAsia="Calibri" w:hAnsi="Calibri"/>
      <w:i w:val="1"/>
      <w:color w:val="66666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mskostany.strelna@tiscal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moHONyNMpR6wxEASTeahme/kw==">CgMxLjAyCGguZ2pkZ3hzMgloLjMwajB6bGw4AHIhMS05UWdvb0FlT3FMZ0N6WFczQnFyemJ0UDJkQ0JoSTF4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2024-04-08T08:04:00Z</dcterms:created>
  <dc:creator>MŠ Košťany Střelná</dc:creator>
</cp:coreProperties>
</file>